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13B2A" w14:textId="030BE5BE" w:rsidR="00063611" w:rsidRPr="00F7777F" w:rsidRDefault="001D7BA6" w:rsidP="0080505E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Scattering</w:t>
      </w:r>
    </w:p>
    <w:p w14:paraId="573780D7" w14:textId="7A796E34" w:rsidR="0080505E" w:rsidRDefault="0080505E" w:rsidP="0080505E">
      <w:pPr>
        <w:pStyle w:val="NoSpacing"/>
      </w:pPr>
    </w:p>
    <w:p w14:paraId="1F85CC56" w14:textId="2CD20770" w:rsidR="001D7BA6" w:rsidRDefault="001D7BA6" w:rsidP="0080505E">
      <w:pPr>
        <w:pStyle w:val="NoSpacing"/>
      </w:pPr>
    </w:p>
    <w:p w14:paraId="2422A6AF" w14:textId="68ECB567" w:rsidR="00D4626D" w:rsidRDefault="00D4626D" w:rsidP="0080505E">
      <w:pPr>
        <w:pStyle w:val="NoSpacing"/>
      </w:pPr>
      <w:r>
        <w:t xml:space="preserve">Going to look at scattering.  Our classical discussion below should pair well with the quantum mechanical one we’ll look at when we get to quantum mechanics. </w:t>
      </w:r>
    </w:p>
    <w:p w14:paraId="109E4B4F" w14:textId="77777777" w:rsidR="00D4626D" w:rsidRDefault="00D4626D" w:rsidP="0080505E">
      <w:pPr>
        <w:pStyle w:val="NoSpacing"/>
      </w:pPr>
    </w:p>
    <w:p w14:paraId="317031BB" w14:textId="77777777" w:rsidR="001D7BA6" w:rsidRPr="007049BB" w:rsidRDefault="001D7BA6" w:rsidP="001D7BA6">
      <w:pPr>
        <w:pStyle w:val="NoSpacing"/>
        <w:rPr>
          <w:b/>
          <w:sz w:val="28"/>
        </w:rPr>
      </w:pPr>
      <w:r w:rsidRPr="007049BB">
        <w:rPr>
          <w:b/>
          <w:sz w:val="28"/>
        </w:rPr>
        <w:t>Scattering Cross Sections</w:t>
      </w:r>
    </w:p>
    <w:p w14:paraId="0A6B36B5" w14:textId="6850212A" w:rsidR="006763E8" w:rsidRDefault="00E71A75" w:rsidP="001D7BA6">
      <w:pPr>
        <w:pStyle w:val="NoSpacing"/>
      </w:pPr>
      <w:r>
        <w:t>Say we send a beam of particles</w:t>
      </w:r>
      <w:r w:rsidR="00F10D89">
        <w:t>, with</w:t>
      </w:r>
      <w:r w:rsidR="00CF556C">
        <w:t xml:space="preserve"> cross-section</w:t>
      </w:r>
      <w:r w:rsidR="00F10D89">
        <w:t xml:space="preserve"> area</w:t>
      </w:r>
      <w:r w:rsidR="00CF556C">
        <w:t>,</w:t>
      </w:r>
      <w:r w:rsidR="00F10D89">
        <w:t xml:space="preserve"> A</w:t>
      </w:r>
      <w:r w:rsidR="003057A5">
        <w:t>rea</w:t>
      </w:r>
      <w:r w:rsidR="00F10D89">
        <w:t>,</w:t>
      </w:r>
      <w:r>
        <w:t xml:space="preserve"> into a target:</w:t>
      </w:r>
    </w:p>
    <w:p w14:paraId="49CEE650" w14:textId="77777777" w:rsidR="00652B83" w:rsidRDefault="00652B83" w:rsidP="001D7BA6">
      <w:pPr>
        <w:pStyle w:val="NoSpacing"/>
      </w:pPr>
    </w:p>
    <w:p w14:paraId="4BEE724A" w14:textId="0E6ECC17" w:rsidR="006763E8" w:rsidRDefault="00FA3335" w:rsidP="001D7BA6">
      <w:pPr>
        <w:pStyle w:val="NoSpacing"/>
        <w:rPr>
          <w:rFonts w:cstheme="minorHAnsi"/>
        </w:rPr>
      </w:pPr>
      <w:r w:rsidRPr="009D1610">
        <w:rPr>
          <w:rFonts w:ascii="Calibri" w:hAnsi="Calibri" w:cs="Calibri"/>
        </w:rPr>
        <w:object w:dxaOrig="5148" w:dyaOrig="3744" w14:anchorId="60EF75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168.55pt" o:ole="">
            <v:imagedata r:id="rId5" o:title="" croptop="4681f" cropbottom="3962f" cropleft="-1122f" cropright="643f"/>
          </v:shape>
          <o:OLEObject Type="Embed" ProgID="PBrush" ShapeID="_x0000_i1025" DrawAspect="Content" ObjectID="_1788966989" r:id="rId6"/>
        </w:object>
      </w:r>
    </w:p>
    <w:p w14:paraId="1EB0910D" w14:textId="522711C1" w:rsidR="00E71A75" w:rsidRDefault="00E71A75" w:rsidP="001D7BA6">
      <w:pPr>
        <w:pStyle w:val="NoSpacing"/>
        <w:rPr>
          <w:rFonts w:cstheme="minorHAnsi"/>
        </w:rPr>
      </w:pPr>
    </w:p>
    <w:p w14:paraId="3FE10396" w14:textId="75DADE1C" w:rsidR="008C4385" w:rsidRPr="00E42CAF" w:rsidRDefault="00F10D89" w:rsidP="001D7BA6">
      <w:pPr>
        <w:pStyle w:val="NoSpacing"/>
        <w:rPr>
          <w:rFonts w:ascii="Calibri" w:hAnsi="Calibri" w:cs="Calibri"/>
        </w:rPr>
      </w:pPr>
      <w:bookmarkStart w:id="0" w:name="_Hlk24906442"/>
      <w:r>
        <w:rPr>
          <w:rFonts w:cstheme="minorHAnsi"/>
        </w:rPr>
        <w:t>Some will scatter</w:t>
      </w:r>
      <w:r w:rsidR="000041B6">
        <w:rPr>
          <w:rFonts w:cstheme="minorHAnsi"/>
        </w:rPr>
        <w:t xml:space="preserve"> into some solid angle (</w:t>
      </w:r>
      <w:r w:rsidR="000041B6">
        <w:rPr>
          <w:rFonts w:ascii="Calibri" w:hAnsi="Calibri" w:cs="Calibri"/>
        </w:rPr>
        <w:t>Ω</w:t>
      </w:r>
      <w:r w:rsidR="000041B6">
        <w:rPr>
          <w:rFonts w:cstheme="minorHAnsi"/>
        </w:rPr>
        <w:t>,</w:t>
      </w:r>
      <w:r w:rsidR="000041B6">
        <w:rPr>
          <w:rFonts w:ascii="Calibri" w:hAnsi="Calibri" w:cs="Calibri"/>
        </w:rPr>
        <w:t>Ω</w:t>
      </w:r>
      <w:r w:rsidR="000041B6">
        <w:rPr>
          <w:rFonts w:cstheme="minorHAnsi"/>
        </w:rPr>
        <w:t>+d</w:t>
      </w:r>
      <w:r w:rsidR="000041B6">
        <w:rPr>
          <w:rFonts w:ascii="Calibri" w:hAnsi="Calibri" w:cs="Calibri"/>
        </w:rPr>
        <w:t>Ω)</w:t>
      </w:r>
      <w:r>
        <w:rPr>
          <w:rFonts w:cstheme="minorHAnsi"/>
        </w:rPr>
        <w:t xml:space="preserve">, and some </w:t>
      </w:r>
      <w:r w:rsidR="00CF556C">
        <w:rPr>
          <w:rFonts w:cstheme="minorHAnsi"/>
        </w:rPr>
        <w:t xml:space="preserve">(perhaps, if Area is large enough), will not scatter at all (or will, in other words, simply </w:t>
      </w:r>
      <w:r w:rsidR="00CF556C" w:rsidRPr="00CF556C">
        <w:rPr>
          <w:rFonts w:cstheme="minorHAnsi"/>
          <w:i/>
        </w:rPr>
        <w:t>forward</w:t>
      </w:r>
      <w:r w:rsidR="00CF556C">
        <w:rPr>
          <w:rFonts w:cstheme="minorHAnsi"/>
        </w:rPr>
        <w:t xml:space="preserve"> scatter)</w:t>
      </w:r>
      <w:r>
        <w:rPr>
          <w:rFonts w:cstheme="minorHAnsi"/>
        </w:rPr>
        <w:t xml:space="preserve">.  </w:t>
      </w:r>
      <w:r w:rsidR="000041B6">
        <w:rPr>
          <w:rFonts w:cstheme="minorHAnsi"/>
        </w:rPr>
        <w:t xml:space="preserve">The </w:t>
      </w:r>
      <w:r w:rsidR="00CF556C">
        <w:rPr>
          <w:rFonts w:cstheme="minorHAnsi"/>
        </w:rPr>
        <w:t xml:space="preserve">cross-section </w:t>
      </w:r>
      <w:r w:rsidR="000041B6">
        <w:rPr>
          <w:rFonts w:cstheme="minorHAnsi"/>
        </w:rPr>
        <w:t xml:space="preserve">area of the beam which scatters, </w:t>
      </w:r>
      <w:r w:rsidR="000041B6">
        <w:rPr>
          <w:rFonts w:ascii="Calibri" w:hAnsi="Calibri" w:cs="Calibri"/>
        </w:rPr>
        <w:t>σ</w:t>
      </w:r>
      <w:r w:rsidR="000041B6">
        <w:rPr>
          <w:rFonts w:cstheme="minorHAnsi"/>
        </w:rPr>
        <w:t xml:space="preserve">, is called the </w:t>
      </w:r>
      <w:r w:rsidR="00CF556C">
        <w:rPr>
          <w:rFonts w:cstheme="minorHAnsi"/>
        </w:rPr>
        <w:t xml:space="preserve">scattering </w:t>
      </w:r>
      <w:r w:rsidR="000041B6">
        <w:rPr>
          <w:rFonts w:cstheme="minorHAnsi"/>
        </w:rPr>
        <w:t>cross-section area of the beam</w:t>
      </w:r>
      <w:r w:rsidR="00495C14">
        <w:rPr>
          <w:rFonts w:cstheme="minorHAnsi"/>
        </w:rPr>
        <w:t xml:space="preserve"> (parenthetically, we could say the transmission coefficient is T = 1 – R and R = </w:t>
      </w:r>
      <w:r w:rsidR="00495C14">
        <w:rPr>
          <w:rFonts w:ascii="Calibri" w:hAnsi="Calibri" w:cs="Calibri"/>
        </w:rPr>
        <w:t>σ</w:t>
      </w:r>
      <w:r w:rsidR="00495C14">
        <w:rPr>
          <w:rFonts w:cstheme="minorHAnsi"/>
        </w:rPr>
        <w:t>/Area)</w:t>
      </w:r>
      <w:r w:rsidR="000041B6">
        <w:rPr>
          <w:rFonts w:cstheme="minorHAnsi"/>
        </w:rPr>
        <w:t xml:space="preserve">. </w:t>
      </w:r>
      <w:r w:rsidR="00495C14">
        <w:rPr>
          <w:rFonts w:cstheme="minorHAnsi"/>
        </w:rPr>
        <w:t xml:space="preserve"> </w:t>
      </w:r>
      <w:r w:rsidR="000041B6">
        <w:rPr>
          <w:rFonts w:cstheme="minorHAnsi"/>
        </w:rPr>
        <w:t xml:space="preserve">For tiny beams, </w:t>
      </w:r>
      <w:r w:rsidR="000041B6">
        <w:rPr>
          <w:rFonts w:ascii="Calibri" w:hAnsi="Calibri" w:cs="Calibri"/>
        </w:rPr>
        <w:t>σ</w:t>
      </w:r>
      <w:r w:rsidR="000041B6">
        <w:rPr>
          <w:rFonts w:cstheme="minorHAnsi"/>
        </w:rPr>
        <w:t xml:space="preserve"> is just equal to Area.  But as Area grows, eventually we’ll get to the point (perhaps) that some particles just miss the target</w:t>
      </w:r>
      <w:r w:rsidR="00CF556C">
        <w:rPr>
          <w:rFonts w:cstheme="minorHAnsi"/>
        </w:rPr>
        <w:t xml:space="preserve"> entirely</w:t>
      </w:r>
      <w:r w:rsidR="000041B6">
        <w:rPr>
          <w:rFonts w:cstheme="minorHAnsi"/>
        </w:rPr>
        <w:t>/are not scattered</w:t>
      </w:r>
      <w:r w:rsidR="00CF556C">
        <w:rPr>
          <w:rFonts w:cstheme="minorHAnsi"/>
        </w:rPr>
        <w:t>/are forward scattered</w:t>
      </w:r>
      <w:r w:rsidR="000041B6">
        <w:rPr>
          <w:rFonts w:cstheme="minorHAnsi"/>
        </w:rPr>
        <w:t>.  This target-dependent maxi</w:t>
      </w:r>
      <w:r w:rsidR="002127CC">
        <w:rPr>
          <w:rFonts w:cstheme="minorHAnsi"/>
        </w:rPr>
        <w:t>m</w:t>
      </w:r>
      <w:r w:rsidR="000041B6">
        <w:rPr>
          <w:rFonts w:cstheme="minorHAnsi"/>
        </w:rPr>
        <w:t xml:space="preserve">um scattered area is called the total </w:t>
      </w:r>
      <w:r w:rsidR="00CF556C">
        <w:rPr>
          <w:rFonts w:cstheme="minorHAnsi"/>
        </w:rPr>
        <w:t xml:space="preserve">scattering </w:t>
      </w:r>
      <w:r w:rsidR="000041B6">
        <w:rPr>
          <w:rFonts w:cstheme="minorHAnsi"/>
        </w:rPr>
        <w:t xml:space="preserve">cross-section </w:t>
      </w:r>
      <w:r w:rsidR="000041B6">
        <w:rPr>
          <w:rFonts w:ascii="Calibri" w:hAnsi="Calibri" w:cs="Calibri"/>
        </w:rPr>
        <w:t>σ</w:t>
      </w:r>
      <w:r w:rsidR="000041B6">
        <w:rPr>
          <w:rFonts w:ascii="Calibri" w:hAnsi="Calibri" w:cs="Calibri"/>
          <w:vertAlign w:val="subscript"/>
        </w:rPr>
        <w:t>T</w:t>
      </w:r>
      <w:r w:rsidR="000041B6">
        <w:rPr>
          <w:rFonts w:ascii="Calibri" w:hAnsi="Calibri" w:cs="Calibri"/>
        </w:rPr>
        <w:t>.  And so for any Area &gt; σ</w:t>
      </w:r>
      <w:r w:rsidR="000041B6">
        <w:rPr>
          <w:rFonts w:ascii="Calibri" w:hAnsi="Calibri" w:cs="Calibri"/>
          <w:vertAlign w:val="subscript"/>
        </w:rPr>
        <w:t>T</w:t>
      </w:r>
      <w:r w:rsidR="000041B6">
        <w:rPr>
          <w:rFonts w:ascii="Calibri" w:hAnsi="Calibri" w:cs="Calibri"/>
        </w:rPr>
        <w:t>, we will still have σ = σ</w:t>
      </w:r>
      <w:r w:rsidR="000041B6">
        <w:rPr>
          <w:rFonts w:ascii="Calibri" w:hAnsi="Calibri" w:cs="Calibri"/>
          <w:vertAlign w:val="subscript"/>
        </w:rPr>
        <w:t>T</w:t>
      </w:r>
      <w:r w:rsidR="000041B6">
        <w:rPr>
          <w:rFonts w:ascii="Calibri" w:hAnsi="Calibri" w:cs="Calibri"/>
        </w:rPr>
        <w:t xml:space="preserve">.  </w:t>
      </w:r>
      <w:r>
        <w:rPr>
          <w:rFonts w:cstheme="minorHAnsi"/>
        </w:rPr>
        <w:t xml:space="preserve">The </w:t>
      </w:r>
      <w:r w:rsidR="00C865D1">
        <w:rPr>
          <w:rFonts w:cstheme="minorHAnsi"/>
        </w:rPr>
        <w:t xml:space="preserve">total </w:t>
      </w:r>
      <w:r w:rsidR="00CF556C">
        <w:rPr>
          <w:rFonts w:cstheme="minorHAnsi"/>
        </w:rPr>
        <w:t xml:space="preserve">scattering </w:t>
      </w:r>
      <w:r>
        <w:rPr>
          <w:rFonts w:cstheme="minorHAnsi"/>
        </w:rPr>
        <w:t xml:space="preserve">cross-section </w:t>
      </w:r>
      <w:r w:rsidR="000041B6">
        <w:rPr>
          <w:rFonts w:cstheme="minorHAnsi"/>
        </w:rPr>
        <w:t xml:space="preserve">area </w:t>
      </w:r>
      <w:r>
        <w:rPr>
          <w:rFonts w:cstheme="minorHAnsi"/>
        </w:rPr>
        <w:t xml:space="preserve">can be thought of as the </w:t>
      </w:r>
      <w:r w:rsidR="00CF556C">
        <w:rPr>
          <w:rFonts w:cstheme="minorHAnsi"/>
        </w:rPr>
        <w:t xml:space="preserve">cross-section </w:t>
      </w:r>
      <w:r>
        <w:rPr>
          <w:rFonts w:cstheme="minorHAnsi"/>
        </w:rPr>
        <w:t xml:space="preserve">area within which the target’s force is active.  For a </w:t>
      </w:r>
      <w:r w:rsidR="00761F69">
        <w:rPr>
          <w:rFonts w:cstheme="minorHAnsi"/>
        </w:rPr>
        <w:t>contact force, the</w:t>
      </w:r>
      <w:r w:rsidR="00CF556C">
        <w:rPr>
          <w:rFonts w:cstheme="minorHAnsi"/>
        </w:rPr>
        <w:t xml:space="preserve"> total scattering</w:t>
      </w:r>
      <w:r w:rsidR="00761F69">
        <w:rPr>
          <w:rFonts w:cstheme="minorHAnsi"/>
        </w:rPr>
        <w:t xml:space="preserve"> cross-section will be </w:t>
      </w:r>
      <w:r w:rsidR="00761F69">
        <w:rPr>
          <w:rFonts w:ascii="Calibri" w:hAnsi="Calibri" w:cs="Calibri"/>
        </w:rPr>
        <w:t>σ</w:t>
      </w:r>
      <w:r w:rsidR="00761F69">
        <w:rPr>
          <w:rFonts w:ascii="Calibri" w:hAnsi="Calibri" w:cs="Calibri"/>
          <w:vertAlign w:val="subscript"/>
        </w:rPr>
        <w:t>T</w:t>
      </w:r>
      <w:r w:rsidR="00761F69">
        <w:rPr>
          <w:rFonts w:ascii="Calibri" w:hAnsi="Calibri" w:cs="Calibri"/>
        </w:rPr>
        <w:t xml:space="preserve"> = πR</w:t>
      </w:r>
      <w:r w:rsidR="00761F69">
        <w:rPr>
          <w:rFonts w:ascii="Calibri" w:hAnsi="Calibri" w:cs="Calibri"/>
          <w:vertAlign w:val="superscript"/>
        </w:rPr>
        <w:t>2</w:t>
      </w:r>
      <w:r w:rsidR="000041B6">
        <w:rPr>
          <w:rFonts w:ascii="Calibri" w:hAnsi="Calibri" w:cs="Calibri"/>
        </w:rPr>
        <w:t>, where R is the radius of the target ball</w:t>
      </w:r>
      <w:r w:rsidR="00761F69">
        <w:rPr>
          <w:rFonts w:ascii="Calibri" w:hAnsi="Calibri" w:cs="Calibri"/>
        </w:rPr>
        <w:t xml:space="preserve">, at least classically.  </w:t>
      </w:r>
      <w:r w:rsidR="003057A5">
        <w:rPr>
          <w:rFonts w:ascii="Calibri" w:hAnsi="Calibri" w:cs="Calibri"/>
        </w:rPr>
        <w:t>If the force is long-ranged, but exponentially damped, like Fexp(-r/</w:t>
      </w:r>
      <w:r w:rsidR="000041B6">
        <w:rPr>
          <w:rFonts w:ascii="Calibri" w:hAnsi="Calibri" w:cs="Calibri"/>
        </w:rPr>
        <w:t>μ</w:t>
      </w:r>
      <w:r w:rsidR="003057A5">
        <w:rPr>
          <w:rFonts w:ascii="Calibri" w:hAnsi="Calibri" w:cs="Calibri"/>
        </w:rPr>
        <w:t xml:space="preserve">), then the </w:t>
      </w:r>
      <w:r w:rsidR="00C865D1">
        <w:rPr>
          <w:rFonts w:ascii="Calibri" w:hAnsi="Calibri" w:cs="Calibri"/>
        </w:rPr>
        <w:t xml:space="preserve">total </w:t>
      </w:r>
      <w:r w:rsidR="00CF556C">
        <w:rPr>
          <w:rFonts w:ascii="Calibri" w:hAnsi="Calibri" w:cs="Calibri"/>
        </w:rPr>
        <w:t xml:space="preserve">scattering </w:t>
      </w:r>
      <w:r w:rsidR="003057A5">
        <w:rPr>
          <w:rFonts w:ascii="Calibri" w:hAnsi="Calibri" w:cs="Calibri"/>
        </w:rPr>
        <w:t>cross-section is still something like σ</w:t>
      </w:r>
      <w:r w:rsidR="003057A5">
        <w:rPr>
          <w:rFonts w:ascii="Calibri" w:hAnsi="Calibri" w:cs="Calibri"/>
          <w:vertAlign w:val="subscript"/>
        </w:rPr>
        <w:t>T</w:t>
      </w:r>
      <w:r w:rsidR="003057A5">
        <w:rPr>
          <w:rFonts w:ascii="Calibri" w:hAnsi="Calibri" w:cs="Calibri"/>
        </w:rPr>
        <w:t xml:space="preserve"> </w:t>
      </w:r>
      <w:r w:rsidR="003057A5">
        <w:rPr>
          <w:rFonts w:ascii="Cambria Math" w:hAnsi="Cambria Math" w:cs="Calibri"/>
        </w:rPr>
        <w:t>~</w:t>
      </w:r>
      <w:r w:rsidR="003057A5">
        <w:rPr>
          <w:rFonts w:ascii="Calibri" w:hAnsi="Calibri" w:cs="Calibri"/>
        </w:rPr>
        <w:t xml:space="preserve"> π</w:t>
      </w:r>
      <w:r w:rsidR="000041B6">
        <w:rPr>
          <w:rFonts w:ascii="Calibri" w:hAnsi="Calibri" w:cs="Calibri"/>
        </w:rPr>
        <w:t>μ</w:t>
      </w:r>
      <w:r w:rsidR="003057A5">
        <w:rPr>
          <w:rFonts w:ascii="Calibri" w:hAnsi="Calibri" w:cs="Calibri"/>
          <w:vertAlign w:val="superscript"/>
        </w:rPr>
        <w:t>2</w:t>
      </w:r>
      <w:r w:rsidR="003057A5">
        <w:rPr>
          <w:rFonts w:ascii="Calibri" w:hAnsi="Calibri" w:cs="Calibri"/>
        </w:rPr>
        <w:t xml:space="preserve"> I think.  But if the force goes as a power law, like F(</w:t>
      </w:r>
      <w:r w:rsidR="000041B6">
        <w:rPr>
          <w:rFonts w:ascii="Calibri" w:hAnsi="Calibri" w:cs="Calibri"/>
        </w:rPr>
        <w:t>μ</w:t>
      </w:r>
      <w:r w:rsidR="003057A5">
        <w:rPr>
          <w:rFonts w:ascii="Calibri" w:hAnsi="Calibri" w:cs="Calibri"/>
        </w:rPr>
        <w:t>/r)</w:t>
      </w:r>
      <w:r w:rsidR="003057A5">
        <w:rPr>
          <w:rFonts w:ascii="Calibri" w:hAnsi="Calibri" w:cs="Calibri"/>
          <w:vertAlign w:val="superscript"/>
        </w:rPr>
        <w:t>n</w:t>
      </w:r>
      <w:r w:rsidR="003057A5">
        <w:rPr>
          <w:rFonts w:ascii="Calibri" w:hAnsi="Calibri" w:cs="Calibri"/>
        </w:rPr>
        <w:t xml:space="preserve">, then the </w:t>
      </w:r>
      <w:r w:rsidR="00C865D1">
        <w:rPr>
          <w:rFonts w:ascii="Calibri" w:hAnsi="Calibri" w:cs="Calibri"/>
        </w:rPr>
        <w:t xml:space="preserve">total </w:t>
      </w:r>
      <w:r w:rsidR="00CF556C">
        <w:rPr>
          <w:rFonts w:ascii="Calibri" w:hAnsi="Calibri" w:cs="Calibri"/>
        </w:rPr>
        <w:t xml:space="preserve">scattering </w:t>
      </w:r>
      <w:r w:rsidR="003057A5">
        <w:rPr>
          <w:rFonts w:ascii="Calibri" w:hAnsi="Calibri" w:cs="Calibri"/>
        </w:rPr>
        <w:t xml:space="preserve">cross-section will truly be infinite.  </w:t>
      </w:r>
      <w:r w:rsidR="007929E3">
        <w:rPr>
          <w:rFonts w:ascii="Calibri" w:hAnsi="Calibri" w:cs="Calibri"/>
        </w:rPr>
        <w:t>But while σ</w:t>
      </w:r>
      <w:r w:rsidR="007929E3">
        <w:rPr>
          <w:rFonts w:ascii="Calibri" w:hAnsi="Calibri" w:cs="Calibri"/>
          <w:vertAlign w:val="subscript"/>
        </w:rPr>
        <w:t>T</w:t>
      </w:r>
      <w:r w:rsidR="007929E3">
        <w:rPr>
          <w:rFonts w:ascii="Calibri" w:hAnsi="Calibri" w:cs="Calibri"/>
        </w:rPr>
        <w:t xml:space="preserve"> may be infinite sometimes, we should observe that σ itself will never be</w:t>
      </w:r>
      <w:r w:rsidR="00E42CAF">
        <w:rPr>
          <w:rFonts w:ascii="Calibri" w:hAnsi="Calibri" w:cs="Calibri"/>
        </w:rPr>
        <w:t xml:space="preserve">.  </w:t>
      </w:r>
      <w:r w:rsidR="00FA629F">
        <w:rPr>
          <w:rFonts w:ascii="Calibri" w:hAnsi="Calibri" w:cs="Calibri"/>
        </w:rPr>
        <w:t xml:space="preserve">We must always have σ </w:t>
      </w:r>
      <w:r w:rsidR="009F2879">
        <w:rPr>
          <w:rFonts w:ascii="Cambria Math" w:hAnsi="Cambria Math" w:cs="Calibri"/>
        </w:rPr>
        <w:t>≤</w:t>
      </w:r>
      <w:r w:rsidR="00FA629F">
        <w:rPr>
          <w:rFonts w:ascii="Calibri" w:hAnsi="Calibri" w:cs="Calibri"/>
        </w:rPr>
        <w:t xml:space="preserve"> Area.  </w:t>
      </w:r>
    </w:p>
    <w:p w14:paraId="73E4EA5C" w14:textId="2FFFC99A" w:rsidR="003057A5" w:rsidRDefault="003057A5" w:rsidP="001D7BA6">
      <w:pPr>
        <w:pStyle w:val="NoSpacing"/>
        <w:rPr>
          <w:rFonts w:ascii="Calibri" w:hAnsi="Calibri" w:cs="Calibri"/>
        </w:rPr>
      </w:pPr>
    </w:p>
    <w:p w14:paraId="02E5EE4B" w14:textId="6D5BB137" w:rsidR="003057A5" w:rsidRPr="000D1F53" w:rsidRDefault="003057A5" w:rsidP="001D7BA6">
      <w:pPr>
        <w:pStyle w:val="NoSpacing"/>
        <w:rPr>
          <w:rFonts w:cstheme="minorHAnsi"/>
        </w:rPr>
      </w:pPr>
      <w:r>
        <w:rPr>
          <w:rFonts w:ascii="Calibri" w:hAnsi="Calibri" w:cs="Calibri"/>
        </w:rPr>
        <w:t xml:space="preserve">We can examine the probability distribution of the </w:t>
      </w:r>
      <w:r w:rsidRPr="000D1F53">
        <w:rPr>
          <w:rFonts w:ascii="Calibri" w:hAnsi="Calibri" w:cs="Calibri"/>
          <w:i/>
        </w:rPr>
        <w:t>scattered</w:t>
      </w:r>
      <w:r>
        <w:rPr>
          <w:rFonts w:ascii="Calibri" w:hAnsi="Calibri" w:cs="Calibri"/>
        </w:rPr>
        <w:t xml:space="preserve"> beam, P(Ω</w:t>
      </w:r>
      <w:r w:rsidR="00191B1C">
        <w:rPr>
          <w:rFonts w:ascii="Cambria Math" w:hAnsi="Cambria Math" w:cs="Calibri"/>
        </w:rPr>
        <w:t>≠</w:t>
      </w:r>
      <w:r w:rsidR="00191B1C">
        <w:rPr>
          <w:rFonts w:ascii="Calibri" w:hAnsi="Calibri" w:cs="Calibri"/>
        </w:rPr>
        <w:t>0</w:t>
      </w:r>
      <w:r>
        <w:rPr>
          <w:rFonts w:ascii="Calibri" w:hAnsi="Calibri" w:cs="Calibri"/>
        </w:rPr>
        <w:t>,</w:t>
      </w:r>
      <w:r w:rsidR="00CF556C">
        <w:rPr>
          <w:rFonts w:ascii="Calibri" w:hAnsi="Calibri" w:cs="Calibri"/>
        </w:rPr>
        <w:t>σ</w:t>
      </w:r>
      <w:r>
        <w:rPr>
          <w:rFonts w:ascii="Calibri" w:hAnsi="Calibri" w:cs="Calibri"/>
        </w:rPr>
        <w:t>)</w:t>
      </w:r>
      <w:r w:rsidR="00652B83">
        <w:rPr>
          <w:rFonts w:ascii="Calibri" w:hAnsi="Calibri" w:cs="Calibri"/>
        </w:rPr>
        <w:t xml:space="preserve">.  </w:t>
      </w:r>
      <w:r w:rsidR="008011C9">
        <w:rPr>
          <w:rFonts w:ascii="Calibri" w:hAnsi="Calibri" w:cs="Calibri"/>
        </w:rPr>
        <w:t>W</w:t>
      </w:r>
      <w:r w:rsidR="000D1F53">
        <w:rPr>
          <w:rFonts w:ascii="Calibri" w:hAnsi="Calibri" w:cs="Calibri"/>
        </w:rPr>
        <w:t xml:space="preserve">e don’t concern ourselves with the </w:t>
      </w:r>
      <w:r w:rsidR="000D1F53" w:rsidRPr="000D1F53">
        <w:rPr>
          <w:rFonts w:ascii="Calibri" w:hAnsi="Calibri" w:cs="Calibri"/>
          <w:i/>
        </w:rPr>
        <w:t>unscattered</w:t>
      </w:r>
      <w:r w:rsidR="000D1F53">
        <w:rPr>
          <w:rFonts w:ascii="Calibri" w:hAnsi="Calibri" w:cs="Calibri"/>
        </w:rPr>
        <w:t xml:space="preserve"> </w:t>
      </w:r>
      <w:r w:rsidR="00495C14">
        <w:rPr>
          <w:rFonts w:ascii="Calibri" w:hAnsi="Calibri" w:cs="Calibri"/>
        </w:rPr>
        <w:t xml:space="preserve">(i.e., transmitted) </w:t>
      </w:r>
      <w:r w:rsidR="000D1F53">
        <w:rPr>
          <w:rFonts w:ascii="Calibri" w:hAnsi="Calibri" w:cs="Calibri"/>
        </w:rPr>
        <w:t xml:space="preserve">particles, if any, as their behavior is known, and in any event, </w:t>
      </w:r>
      <w:r w:rsidR="00652B83">
        <w:rPr>
          <w:rFonts w:ascii="Calibri" w:hAnsi="Calibri" w:cs="Calibri"/>
        </w:rPr>
        <w:t xml:space="preserve">it </w:t>
      </w:r>
      <w:r w:rsidR="000D1F53">
        <w:rPr>
          <w:rFonts w:ascii="Calibri" w:hAnsi="Calibri" w:cs="Calibri"/>
        </w:rPr>
        <w:t>is impossible to include them in the probability distribution P(Ω,</w:t>
      </w:r>
      <w:r w:rsidR="008011C9">
        <w:rPr>
          <w:rFonts w:ascii="Calibri" w:hAnsi="Calibri" w:cs="Calibri"/>
        </w:rPr>
        <w:t>σ</w:t>
      </w:r>
      <w:r w:rsidR="000D1F53">
        <w:rPr>
          <w:rFonts w:ascii="Calibri" w:hAnsi="Calibri" w:cs="Calibri"/>
        </w:rPr>
        <w:t>) because as Area grows beyond σ</w:t>
      </w:r>
      <w:r w:rsidR="000D1F53">
        <w:rPr>
          <w:rFonts w:ascii="Calibri" w:hAnsi="Calibri" w:cs="Calibri"/>
        </w:rPr>
        <w:softHyphen/>
      </w:r>
      <w:r w:rsidR="000D1F53">
        <w:rPr>
          <w:rFonts w:ascii="Calibri" w:hAnsi="Calibri" w:cs="Calibri"/>
          <w:vertAlign w:val="subscript"/>
        </w:rPr>
        <w:t>T</w:t>
      </w:r>
      <w:r w:rsidR="000D1F53">
        <w:rPr>
          <w:rFonts w:ascii="Calibri" w:hAnsi="Calibri" w:cs="Calibri"/>
        </w:rPr>
        <w:t xml:space="preserve">, all particles added to the beam will simply </w:t>
      </w:r>
      <w:r w:rsidR="000D1F53" w:rsidRPr="008011C9">
        <w:rPr>
          <w:rFonts w:ascii="Calibri" w:hAnsi="Calibri" w:cs="Calibri"/>
          <w:i/>
        </w:rPr>
        <w:t>forward</w:t>
      </w:r>
      <w:r w:rsidR="000D1F53">
        <w:rPr>
          <w:rFonts w:ascii="Calibri" w:hAnsi="Calibri" w:cs="Calibri"/>
        </w:rPr>
        <w:t xml:space="preserve"> scatter, and so we’ll just be changing the distribution at the single Ω = 0 point…but a p</w:t>
      </w:r>
      <w:r w:rsidR="00495C14">
        <w:rPr>
          <w:rFonts w:ascii="Calibri" w:hAnsi="Calibri" w:cs="Calibri"/>
        </w:rPr>
        <w:t>robability distribution function</w:t>
      </w:r>
      <w:r w:rsidR="000D1F53">
        <w:rPr>
          <w:rFonts w:ascii="Calibri" w:hAnsi="Calibri" w:cs="Calibri"/>
        </w:rPr>
        <w:t xml:space="preserve"> isn’t responsive to change at a </w:t>
      </w:r>
      <w:r w:rsidR="000D1F53" w:rsidRPr="000D1F53">
        <w:rPr>
          <w:rFonts w:ascii="Calibri" w:hAnsi="Calibri" w:cs="Calibri"/>
          <w:i/>
        </w:rPr>
        <w:t>single</w:t>
      </w:r>
      <w:r w:rsidR="000D1F53">
        <w:rPr>
          <w:rFonts w:ascii="Calibri" w:hAnsi="Calibri" w:cs="Calibri"/>
        </w:rPr>
        <w:t xml:space="preserve"> point.  </w:t>
      </w:r>
    </w:p>
    <w:p w14:paraId="39ED462E" w14:textId="77777777" w:rsidR="008C4385" w:rsidRDefault="008C4385" w:rsidP="001D7BA6">
      <w:pPr>
        <w:pStyle w:val="NoSpacing"/>
        <w:rPr>
          <w:rFonts w:cstheme="minorHAnsi"/>
        </w:rPr>
      </w:pPr>
    </w:p>
    <w:p w14:paraId="3830A3EF" w14:textId="557AF3CA" w:rsidR="001D7BA6" w:rsidRPr="001D7BA6" w:rsidRDefault="001D7BA6" w:rsidP="001D7BA6">
      <w:pPr>
        <w:pStyle w:val="NoSpacing"/>
      </w:pPr>
      <w:r w:rsidRPr="001D7BA6">
        <w:t xml:space="preserve">So suppose we have a given incident </w:t>
      </w:r>
      <w:r w:rsidR="008011C9">
        <w:t xml:space="preserve">scattering </w:t>
      </w:r>
      <w:r w:rsidRPr="001D7BA6">
        <w:t>cross section</w:t>
      </w:r>
      <w:r w:rsidR="008011C9">
        <w:t xml:space="preserve">, </w:t>
      </w:r>
      <w:r w:rsidR="008011C9">
        <w:rPr>
          <w:rFonts w:ascii="Calibri" w:hAnsi="Calibri" w:cs="Calibri"/>
        </w:rPr>
        <w:t>σ</w:t>
      </w:r>
      <w:r w:rsidR="008011C9">
        <w:t xml:space="preserve">, </w:t>
      </w:r>
      <w:r w:rsidRPr="001D7BA6">
        <w:t>with incoming current I</w:t>
      </w:r>
      <w:r w:rsidRPr="001D7BA6">
        <w:rPr>
          <w:vertAlign w:val="subscript"/>
        </w:rPr>
        <w:t>inc.</w:t>
      </w:r>
      <w:r w:rsidRPr="001D7BA6">
        <w:t>, and we want to know what fraction of this current</w:t>
      </w:r>
      <w:r w:rsidR="0036660D">
        <w:t xml:space="preserve"> </w:t>
      </w:r>
      <w:r w:rsidR="00F149EB">
        <w:t xml:space="preserve">(i.e., the incident current that gets scattered) </w:t>
      </w:r>
      <w:r w:rsidRPr="001D7BA6">
        <w:t>will scatter into angle</w:t>
      </w:r>
      <w:r w:rsidR="008A1FE0">
        <w:t xml:space="preserve"> </w:t>
      </w:r>
      <w:r w:rsidR="008A1FE0">
        <w:rPr>
          <w:rFonts w:ascii="Calibri" w:hAnsi="Calibri" w:cs="Calibri"/>
        </w:rPr>
        <w:t>Ω</w:t>
      </w:r>
      <w:r w:rsidR="008A1FE0">
        <w:t xml:space="preserve"> within width</w:t>
      </w:r>
      <w:r w:rsidRPr="001D7BA6">
        <w:t xml:space="preserve"> dΩ.  This would be what?</w:t>
      </w:r>
    </w:p>
    <w:p w14:paraId="3D0DC8DD" w14:textId="77777777" w:rsidR="001D7BA6" w:rsidRPr="001D7BA6" w:rsidRDefault="001D7BA6" w:rsidP="001D7BA6">
      <w:pPr>
        <w:pStyle w:val="NoSpacing"/>
      </w:pPr>
    </w:p>
    <w:bookmarkStart w:id="1" w:name="_Hlk24197663"/>
    <w:p w14:paraId="54DF933C" w14:textId="222B291F" w:rsidR="001D7BA6" w:rsidRPr="001D7BA6" w:rsidRDefault="00D736DB" w:rsidP="001D7BA6">
      <w:pPr>
        <w:pStyle w:val="NoSpacing"/>
      </w:pPr>
      <w:r w:rsidRPr="000A7B5E">
        <w:rPr>
          <w:position w:val="-30"/>
        </w:rPr>
        <w:object w:dxaOrig="8400" w:dyaOrig="720" w14:anchorId="5015BEFD">
          <v:shape id="_x0000_i1026" type="#_x0000_t75" style="width:420.55pt;height:36pt" o:ole="">
            <v:imagedata r:id="rId7" o:title=""/>
          </v:shape>
          <o:OLEObject Type="Embed" ProgID="Equation.DSMT4" ShapeID="_x0000_i1026" DrawAspect="Content" ObjectID="_1788966990" r:id="rId8"/>
        </w:object>
      </w:r>
      <w:bookmarkEnd w:id="1"/>
      <w:r w:rsidR="001D7BA6" w:rsidRPr="001D7BA6">
        <w:t xml:space="preserve"> </w:t>
      </w:r>
    </w:p>
    <w:p w14:paraId="2020538B" w14:textId="77777777" w:rsidR="001D7BA6" w:rsidRPr="001D7BA6" w:rsidRDefault="001D7BA6" w:rsidP="001D7BA6">
      <w:pPr>
        <w:pStyle w:val="NoSpacing"/>
      </w:pPr>
    </w:p>
    <w:p w14:paraId="1331C0CF" w14:textId="6D15C68A" w:rsidR="001D7BA6" w:rsidRPr="001D7BA6" w:rsidRDefault="001D7BA6" w:rsidP="001D7BA6">
      <w:pPr>
        <w:pStyle w:val="NoSpacing"/>
      </w:pPr>
      <w:r w:rsidRPr="001D7BA6">
        <w:t>where we define the ‘</w:t>
      </w:r>
      <w:r w:rsidR="008011C9">
        <w:t xml:space="preserve">differential’ </w:t>
      </w:r>
      <w:r w:rsidRPr="001D7BA6">
        <w:t>scattering cross-sectio</w:t>
      </w:r>
      <w:r w:rsidR="008011C9">
        <w:t>n</w:t>
      </w:r>
      <w:r w:rsidRPr="001D7BA6">
        <w:t>:</w:t>
      </w:r>
      <w:r w:rsidR="006763E8">
        <w:t xml:space="preserve"> </w:t>
      </w:r>
    </w:p>
    <w:p w14:paraId="76BE7959" w14:textId="77777777" w:rsidR="001D7BA6" w:rsidRPr="001D7BA6" w:rsidRDefault="001D7BA6" w:rsidP="001D7BA6">
      <w:pPr>
        <w:pStyle w:val="NoSpacing"/>
      </w:pPr>
    </w:p>
    <w:p w14:paraId="0442355C" w14:textId="77777777" w:rsidR="001D7BA6" w:rsidRPr="001D7BA6" w:rsidRDefault="001D7BA6" w:rsidP="001D7BA6">
      <w:pPr>
        <w:pStyle w:val="NoSpacing"/>
      </w:pPr>
      <w:r w:rsidRPr="001D7BA6">
        <w:object w:dxaOrig="1660" w:dyaOrig="720" w14:anchorId="6D4CD0B7">
          <v:shape id="_x0000_i1027" type="#_x0000_t75" style="width:82.9pt;height:36pt" o:ole="" filled="t" fillcolor="#cfc">
            <v:imagedata r:id="rId9" o:title=""/>
          </v:shape>
          <o:OLEObject Type="Embed" ProgID="Equation.DSMT4" ShapeID="_x0000_i1027" DrawAspect="Content" ObjectID="_1788966991" r:id="rId10"/>
        </w:object>
      </w:r>
    </w:p>
    <w:p w14:paraId="7B05BECB" w14:textId="77777777" w:rsidR="001D7BA6" w:rsidRPr="001D7BA6" w:rsidRDefault="001D7BA6" w:rsidP="001D7BA6">
      <w:pPr>
        <w:pStyle w:val="NoSpacing"/>
      </w:pPr>
    </w:p>
    <w:p w14:paraId="427955D7" w14:textId="27B3DFB6" w:rsidR="008C7412" w:rsidRDefault="001D7BA6" w:rsidP="001D7BA6">
      <w:pPr>
        <w:pStyle w:val="NoSpacing"/>
      </w:pPr>
      <w:r w:rsidRPr="001D7BA6">
        <w:t xml:space="preserve">and in this context, interpret the dσ as the amount of </w:t>
      </w:r>
      <w:r w:rsidR="008011C9">
        <w:t xml:space="preserve">scattering </w:t>
      </w:r>
      <w:r w:rsidR="00C865D1">
        <w:t>cross-section area</w:t>
      </w:r>
      <w:r w:rsidR="007929E3">
        <w:t xml:space="preserve"> of the beam</w:t>
      </w:r>
      <w:r w:rsidR="00C865D1">
        <w:t xml:space="preserve">, </w:t>
      </w:r>
      <w:r w:rsidR="00C865D1">
        <w:rPr>
          <w:rFonts w:ascii="Calibri" w:hAnsi="Calibri" w:cs="Calibri"/>
        </w:rPr>
        <w:t>σ</w:t>
      </w:r>
      <w:r w:rsidR="00C865D1">
        <w:t xml:space="preserve">, that </w:t>
      </w:r>
      <w:r w:rsidRPr="001D7BA6">
        <w:t xml:space="preserve">get’s scattered into the solid angle dΩ = sinθdθdφ. </w:t>
      </w:r>
      <w:r w:rsidR="00C865D1">
        <w:t xml:space="preserve"> </w:t>
      </w:r>
      <w:r w:rsidR="00AA6132">
        <w:t>So all we have to do is divide d</w:t>
      </w:r>
      <w:r w:rsidR="00AA6132">
        <w:rPr>
          <w:rFonts w:ascii="Calibri" w:hAnsi="Calibri" w:cs="Calibri"/>
        </w:rPr>
        <w:t>σ</w:t>
      </w:r>
      <w:r w:rsidR="00AA6132">
        <w:t>/d</w:t>
      </w:r>
      <w:r w:rsidR="00AA6132">
        <w:rPr>
          <w:rFonts w:ascii="Calibri" w:hAnsi="Calibri" w:cs="Calibri"/>
        </w:rPr>
        <w:t>Ω</w:t>
      </w:r>
      <w:r w:rsidR="00AA6132">
        <w:t xml:space="preserve"> by </w:t>
      </w:r>
      <w:r w:rsidR="00AA6132">
        <w:rPr>
          <w:rFonts w:ascii="Calibri" w:hAnsi="Calibri" w:cs="Calibri"/>
        </w:rPr>
        <w:t>σ</w:t>
      </w:r>
      <w:r w:rsidR="00AA6132">
        <w:t xml:space="preserve"> to get the probability distribution.  </w:t>
      </w:r>
      <w:r w:rsidR="008C7412">
        <w:t xml:space="preserve">We can accommodate having both the beam and the target moving, like is done with particle colliders where we send two beams of particles towards each other.  </w:t>
      </w:r>
      <w:r w:rsidR="008C7412">
        <w:rPr>
          <w:rFonts w:cstheme="minorHAnsi"/>
        </w:rPr>
        <w:t>The particles would be coming at each other with initial radial separation r</w:t>
      </w:r>
      <w:r w:rsidR="008C7412">
        <w:rPr>
          <w:rFonts w:cstheme="minorHAnsi"/>
          <w:vertAlign w:val="subscript"/>
        </w:rPr>
        <w:t>i</w:t>
      </w:r>
      <w:r w:rsidR="008C7412">
        <w:rPr>
          <w:rFonts w:cstheme="minorHAnsi"/>
        </w:rPr>
        <w:t xml:space="preserve"> ~ ∞, and angular separation </w:t>
      </w:r>
      <w:r w:rsidR="008C7412">
        <w:rPr>
          <w:rFonts w:ascii="Calibri" w:hAnsi="Calibri" w:cs="Calibri"/>
        </w:rPr>
        <w:t>φ</w:t>
      </w:r>
      <w:r w:rsidR="008C7412">
        <w:rPr>
          <w:rFonts w:cstheme="minorHAnsi"/>
          <w:vertAlign w:val="subscript"/>
        </w:rPr>
        <w:t>i</w:t>
      </w:r>
      <w:r w:rsidR="008C7412">
        <w:rPr>
          <w:rFonts w:cstheme="minorHAnsi"/>
        </w:rPr>
        <w:t xml:space="preserve"> ~ </w:t>
      </w:r>
      <w:r w:rsidR="008C7412">
        <w:rPr>
          <w:rFonts w:ascii="Calibri" w:hAnsi="Calibri" w:cs="Calibri"/>
        </w:rPr>
        <w:t>π</w:t>
      </w:r>
      <w:r w:rsidR="008C7412">
        <w:rPr>
          <w:rFonts w:cstheme="minorHAnsi"/>
        </w:rPr>
        <w:t xml:space="preserve">.  And after the collision would emerge with radial separation r(t) → ∞, and angular separation </w:t>
      </w:r>
      <w:r w:rsidR="008C7412">
        <w:rPr>
          <w:rFonts w:ascii="Calibri" w:hAnsi="Calibri" w:cs="Calibri"/>
        </w:rPr>
        <w:t>φ</w:t>
      </w:r>
      <w:r w:rsidR="008C7412">
        <w:rPr>
          <w:rFonts w:cstheme="minorHAnsi"/>
        </w:rPr>
        <w:t xml:space="preserve">(t) → </w:t>
      </w:r>
      <w:r w:rsidR="008C7412">
        <w:rPr>
          <w:rFonts w:ascii="Calibri" w:hAnsi="Calibri" w:cs="Calibri"/>
        </w:rPr>
        <w:t>φ</w:t>
      </w:r>
      <w:r w:rsidR="008C7412">
        <w:rPr>
          <w:rFonts w:cstheme="minorHAnsi"/>
          <w:vertAlign w:val="subscript"/>
        </w:rPr>
        <w:t>f</w:t>
      </w:r>
      <w:r w:rsidR="008C7412">
        <w:rPr>
          <w:rFonts w:cstheme="minorHAnsi"/>
        </w:rPr>
        <w:t xml:space="preserve">.  The case where both particles are moving can be handled just as the stationary target I think.  We would just analyze the cross-section with the reduced mass in the moving case.  </w:t>
      </w:r>
    </w:p>
    <w:bookmarkEnd w:id="0"/>
    <w:p w14:paraId="55364CD8" w14:textId="0D48C065" w:rsidR="00E42CAF" w:rsidRDefault="00E42CAF" w:rsidP="001D7BA6">
      <w:pPr>
        <w:pStyle w:val="NoSpacing"/>
      </w:pPr>
    </w:p>
    <w:p w14:paraId="2042AC4F" w14:textId="5A9A596F" w:rsidR="00191B1C" w:rsidRPr="00191B1C" w:rsidRDefault="00191B1C" w:rsidP="001D7BA6">
      <w:pPr>
        <w:pStyle w:val="NoSpacing"/>
        <w:rPr>
          <w:b/>
          <w:sz w:val="28"/>
        </w:rPr>
      </w:pPr>
      <w:r w:rsidRPr="00191B1C">
        <w:rPr>
          <w:b/>
          <w:sz w:val="28"/>
        </w:rPr>
        <w:t>Formula for differential scattering cross-section</w:t>
      </w:r>
    </w:p>
    <w:p w14:paraId="2C058E81" w14:textId="0AFF14DE" w:rsidR="00DA7F91" w:rsidRDefault="00E42CAF" w:rsidP="001D7BA6">
      <w:pPr>
        <w:pStyle w:val="NoSpacing"/>
      </w:pPr>
      <w:r>
        <w:t>This formula is more convenient for the QM section, and less so here as</w:t>
      </w:r>
      <w:r w:rsidR="009648EC">
        <w:t xml:space="preserve"> we don’t typically form expressions for the current</w:t>
      </w:r>
      <w:r>
        <w:t xml:space="preserve">.  Let’s look at it a different way.  </w:t>
      </w:r>
      <w:r w:rsidR="009648EC">
        <w:t>S</w:t>
      </w:r>
      <w:r w:rsidR="00DA7F91">
        <w:t xml:space="preserve">o typically a particle will be characterized by an impact parameter b, and will be ejected at an angle </w:t>
      </w:r>
      <w:r w:rsidR="00DA7F91">
        <w:rPr>
          <w:rFonts w:ascii="Calibri" w:hAnsi="Calibri" w:cs="Calibri"/>
        </w:rPr>
        <w:t>θ(b)</w:t>
      </w:r>
      <w:r w:rsidR="00DA7F91">
        <w:t>, dependent upon its kinetic energy usually, but not always:</w:t>
      </w:r>
    </w:p>
    <w:p w14:paraId="0D6EB5FE" w14:textId="6B487A7B" w:rsidR="00DA7F91" w:rsidRDefault="00DA7F91" w:rsidP="001D7BA6">
      <w:pPr>
        <w:pStyle w:val="NoSpacing"/>
      </w:pPr>
    </w:p>
    <w:p w14:paraId="568FBD23" w14:textId="294B49D7" w:rsidR="00DA7F91" w:rsidRDefault="00E42CAF" w:rsidP="001D7BA6">
      <w:pPr>
        <w:pStyle w:val="NoSpacing"/>
      </w:pPr>
      <w:r w:rsidRPr="00F7777F">
        <w:rPr>
          <w:rFonts w:cstheme="minorHAnsi"/>
        </w:rPr>
        <w:object w:dxaOrig="3696" w:dyaOrig="3060" w14:anchorId="2EFB1080">
          <v:shape id="_x0000_i1028" type="#_x0000_t75" style="width:187.65pt;height:143.45pt" o:ole="">
            <v:imagedata r:id="rId11" o:title="" croptop="1131f" cropbottom="2875f" cropleft="454f" cropright="-1576f"/>
          </v:shape>
          <o:OLEObject Type="Embed" ProgID="PBrush" ShapeID="_x0000_i1028" DrawAspect="Content" ObjectID="_1788966992" r:id="rId12"/>
        </w:object>
      </w:r>
    </w:p>
    <w:p w14:paraId="2BBF0174" w14:textId="6EC60706" w:rsidR="00DA7F91" w:rsidRDefault="00DA7F91" w:rsidP="001D7BA6">
      <w:pPr>
        <w:pStyle w:val="NoSpacing"/>
      </w:pPr>
    </w:p>
    <w:p w14:paraId="3E086638" w14:textId="77DFAFBF" w:rsidR="00DA7F91" w:rsidRDefault="00DA7F91" w:rsidP="001D7BA6">
      <w:pPr>
        <w:pStyle w:val="NoSpacing"/>
      </w:pPr>
      <w:r>
        <w:t>So how can we get P(</w:t>
      </w:r>
      <w:r>
        <w:rPr>
          <w:rFonts w:ascii="Calibri" w:hAnsi="Calibri" w:cs="Calibri"/>
        </w:rPr>
        <w:t>Ω</w:t>
      </w:r>
      <w:r>
        <w:t>)d</w:t>
      </w:r>
      <w:r>
        <w:rPr>
          <w:rFonts w:ascii="Calibri" w:hAnsi="Calibri" w:cs="Calibri"/>
        </w:rPr>
        <w:t>Ω</w:t>
      </w:r>
      <w:r>
        <w:t xml:space="preserve"> from b(</w:t>
      </w:r>
      <w:r>
        <w:rPr>
          <w:rFonts w:ascii="Calibri" w:hAnsi="Calibri" w:cs="Calibri"/>
        </w:rPr>
        <w:t>θ</w:t>
      </w:r>
      <w:r>
        <w:t xml:space="preserve">)?  Let’s presume the beam </w:t>
      </w:r>
      <w:r w:rsidR="009648EC">
        <w:t>has a scattering cross</w:t>
      </w:r>
      <w:r w:rsidR="00B4620D">
        <w:t xml:space="preserve">-section area </w:t>
      </w:r>
      <w:r w:rsidR="004D5F83">
        <w:rPr>
          <w:rFonts w:ascii="Calibri" w:hAnsi="Calibri" w:cs="Calibri"/>
        </w:rPr>
        <w:t>σ</w:t>
      </w:r>
      <w:r w:rsidR="004D5F83">
        <w:t xml:space="preserve"> = </w:t>
      </w:r>
      <w:r w:rsidR="004D5F83">
        <w:rPr>
          <w:rFonts w:ascii="Calibri" w:hAnsi="Calibri" w:cs="Calibri"/>
        </w:rPr>
        <w:t>π</w:t>
      </w:r>
      <w:r w:rsidR="00B4620D">
        <w:t xml:space="preserve"> </w:t>
      </w:r>
      <w:r w:rsidR="00A96BA7">
        <w:t>b</w:t>
      </w:r>
      <w:r w:rsidR="00A96BA7">
        <w:rPr>
          <w:vertAlign w:val="subscript"/>
        </w:rPr>
        <w:t>max</w:t>
      </w:r>
      <w:r w:rsidR="004D5F83">
        <w:rPr>
          <w:vertAlign w:val="superscript"/>
        </w:rPr>
        <w:t>2</w:t>
      </w:r>
      <w:r w:rsidR="004D5F83">
        <w:t xml:space="preserve">. </w:t>
      </w:r>
      <w:r w:rsidR="00B4620D">
        <w:t xml:space="preserve"> Then,</w:t>
      </w:r>
    </w:p>
    <w:p w14:paraId="0D1CE2B8" w14:textId="28325FA6" w:rsidR="00B4620D" w:rsidRDefault="00B4620D" w:rsidP="001D7BA6">
      <w:pPr>
        <w:pStyle w:val="NoSpacing"/>
      </w:pPr>
    </w:p>
    <w:p w14:paraId="2F8C1CA0" w14:textId="5651310E" w:rsidR="00B4620D" w:rsidRDefault="0036660D" w:rsidP="001D7BA6">
      <w:pPr>
        <w:pStyle w:val="NoSpacing"/>
      </w:pPr>
      <w:r w:rsidRPr="00B4620D">
        <w:rPr>
          <w:position w:val="-128"/>
        </w:rPr>
        <w:object w:dxaOrig="4680" w:dyaOrig="2320" w14:anchorId="463C73D0">
          <v:shape id="_x0000_i1029" type="#_x0000_t75" style="width:235.65pt;height:115.65pt" o:ole="">
            <v:imagedata r:id="rId13" o:title=""/>
          </v:shape>
          <o:OLEObject Type="Embed" ProgID="Equation.DSMT4" ShapeID="_x0000_i1029" DrawAspect="Content" ObjectID="_1788966993" r:id="rId14"/>
        </w:object>
      </w:r>
    </w:p>
    <w:p w14:paraId="799241D8" w14:textId="7AF4EF3B" w:rsidR="009648EC" w:rsidRDefault="009648EC" w:rsidP="001D7BA6">
      <w:pPr>
        <w:pStyle w:val="NoSpacing"/>
      </w:pPr>
    </w:p>
    <w:p w14:paraId="218A9CB4" w14:textId="01CF3EC3" w:rsidR="009648EC" w:rsidRDefault="009648EC" w:rsidP="001D7BA6">
      <w:pPr>
        <w:pStyle w:val="NoSpacing"/>
      </w:pPr>
      <w:r>
        <w:t>and I suppose we can then write</w:t>
      </w:r>
      <w:r w:rsidR="004D5F83">
        <w:t>, dividing by d</w:t>
      </w:r>
      <w:r w:rsidR="004D5F83">
        <w:rPr>
          <w:rFonts w:ascii="Calibri" w:hAnsi="Calibri" w:cs="Calibri"/>
        </w:rPr>
        <w:t>Ω</w:t>
      </w:r>
      <w:r w:rsidR="004D5F83">
        <w:t xml:space="preserve"> = 2</w:t>
      </w:r>
      <w:r w:rsidR="004D5F83">
        <w:rPr>
          <w:rFonts w:ascii="Calibri" w:hAnsi="Calibri" w:cs="Calibri"/>
        </w:rPr>
        <w:t>π</w:t>
      </w:r>
      <w:r w:rsidR="004D5F83">
        <w:t>sin</w:t>
      </w:r>
      <w:r w:rsidR="004D5F83">
        <w:rPr>
          <w:rFonts w:ascii="Calibri" w:hAnsi="Calibri" w:cs="Calibri"/>
        </w:rPr>
        <w:t>θ</w:t>
      </w:r>
      <w:r w:rsidR="004D5F83">
        <w:t>d</w:t>
      </w:r>
      <w:r w:rsidR="004D5F83">
        <w:rPr>
          <w:rFonts w:ascii="Calibri" w:hAnsi="Calibri" w:cs="Calibri"/>
        </w:rPr>
        <w:t>θ</w:t>
      </w:r>
      <w:r w:rsidR="004D5F83">
        <w:t xml:space="preserve"> (for azimuthally symmetric scattering)</w:t>
      </w:r>
    </w:p>
    <w:p w14:paraId="485F6ECA" w14:textId="102A0C89" w:rsidR="009648EC" w:rsidRDefault="009648EC" w:rsidP="001D7BA6">
      <w:pPr>
        <w:pStyle w:val="NoSpacing"/>
      </w:pPr>
    </w:p>
    <w:p w14:paraId="382F8C62" w14:textId="06A75E3D" w:rsidR="009648EC" w:rsidRDefault="009648EC" w:rsidP="001D7BA6">
      <w:pPr>
        <w:pStyle w:val="NoSpacing"/>
      </w:pPr>
      <w:r w:rsidRPr="009648EC">
        <w:rPr>
          <w:position w:val="-30"/>
        </w:rPr>
        <w:object w:dxaOrig="2240" w:dyaOrig="680" w14:anchorId="582314B9">
          <v:shape id="_x0000_i1030" type="#_x0000_t75" style="width:111.8pt;height:34.9pt" o:ole="" o:bordertopcolor="red" o:borderleftcolor="red" o:borderbottomcolor="red" o:borderrightcolor="red">
            <v:imagedata r:id="rId15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0" DrawAspect="Content" ObjectID="_1788966994" r:id="rId16"/>
        </w:object>
      </w:r>
    </w:p>
    <w:p w14:paraId="5DD701C2" w14:textId="1C6B57C5" w:rsidR="004D5F83" w:rsidRDefault="004D5F83" w:rsidP="001D7BA6">
      <w:pPr>
        <w:pStyle w:val="NoSpacing"/>
      </w:pPr>
    </w:p>
    <w:p w14:paraId="5D12E520" w14:textId="18CDEAD4" w:rsidR="004D5F83" w:rsidRDefault="004D5F83" w:rsidP="001D7BA6">
      <w:pPr>
        <w:pStyle w:val="NoSpacing"/>
      </w:pPr>
      <w:r>
        <w:t>and the differential scattering cross section would be:</w:t>
      </w:r>
    </w:p>
    <w:p w14:paraId="2EB68655" w14:textId="2B4C3103" w:rsidR="004D5F83" w:rsidRDefault="004D5F83" w:rsidP="001D7BA6">
      <w:pPr>
        <w:pStyle w:val="NoSpacing"/>
      </w:pPr>
    </w:p>
    <w:p w14:paraId="25011A88" w14:textId="76E963CF" w:rsidR="004D5F83" w:rsidRDefault="004D5F83" w:rsidP="001D7BA6">
      <w:pPr>
        <w:pStyle w:val="NoSpacing"/>
      </w:pPr>
      <w:r w:rsidRPr="004D5F83">
        <w:rPr>
          <w:position w:val="-24"/>
        </w:rPr>
        <w:object w:dxaOrig="1500" w:dyaOrig="620" w14:anchorId="278532C8">
          <v:shape id="_x0000_i1031" type="#_x0000_t75" style="width:75.25pt;height:31.1pt" o:ole="" o:bordertopcolor="red" o:borderleftcolor="red" o:borderbottomcolor="red" o:borderrightcolor="red">
            <v:imagedata r:id="rId17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1" DrawAspect="Content" ObjectID="_1788966995" r:id="rId18"/>
        </w:object>
      </w:r>
    </w:p>
    <w:p w14:paraId="02706B4D" w14:textId="5B663CC7" w:rsidR="001D7BA6" w:rsidRDefault="001D7BA6" w:rsidP="001D7BA6">
      <w:pPr>
        <w:pStyle w:val="NoSpacing"/>
      </w:pPr>
    </w:p>
    <w:p w14:paraId="7C368B03" w14:textId="46838926" w:rsidR="004D5F83" w:rsidRPr="004D5F83" w:rsidRDefault="004D5F83" w:rsidP="001D7BA6">
      <w:pPr>
        <w:pStyle w:val="NoSpacing"/>
      </w:pPr>
      <w:r>
        <w:t>Note that this/these formula(s) will only be valid for b up to b</w:t>
      </w:r>
      <w:r>
        <w:rPr>
          <w:vertAlign w:val="subscript"/>
        </w:rPr>
        <w:t>max</w:t>
      </w:r>
      <w:r>
        <w:t xml:space="preserve">, and so there will be an effective small angle cut-off for long range forces.  </w:t>
      </w:r>
    </w:p>
    <w:p w14:paraId="6BF8362A" w14:textId="77777777" w:rsidR="004D5F83" w:rsidRPr="001D7BA6" w:rsidRDefault="004D5F83" w:rsidP="001D7BA6">
      <w:pPr>
        <w:pStyle w:val="NoSpacing"/>
      </w:pPr>
    </w:p>
    <w:p w14:paraId="2DD12345" w14:textId="70F3798B" w:rsidR="001D7BA6" w:rsidRPr="007049BB" w:rsidRDefault="001D7BA6" w:rsidP="001D7BA6">
      <w:pPr>
        <w:pStyle w:val="NoSpacing"/>
        <w:rPr>
          <w:b/>
          <w:sz w:val="24"/>
        </w:rPr>
      </w:pPr>
      <w:r w:rsidRPr="007049BB">
        <w:rPr>
          <w:b/>
          <w:sz w:val="24"/>
        </w:rPr>
        <w:t>Example: Hard Sphere Scatterin</w:t>
      </w:r>
      <w:r w:rsidR="009648EC">
        <w:rPr>
          <w:b/>
          <w:sz w:val="24"/>
        </w:rPr>
        <w:t>g</w:t>
      </w:r>
    </w:p>
    <w:p w14:paraId="4B42CDAF" w14:textId="4C9091C0" w:rsidR="001D7BA6" w:rsidRPr="001D7BA6" w:rsidRDefault="001D7BA6" w:rsidP="001D7BA6">
      <w:pPr>
        <w:pStyle w:val="NoSpacing"/>
      </w:pPr>
      <w:r w:rsidRPr="001D7BA6">
        <w:t>Let’s do a simp</w:t>
      </w:r>
      <w:r w:rsidR="00773E26">
        <w:t>l</w:t>
      </w:r>
      <w:r w:rsidRPr="001D7BA6">
        <w:t>e example first – hard sphere scattering.  Suppose we have an incoming beam with cross section area Area</w:t>
      </w:r>
      <w:r w:rsidR="00773E26">
        <w:t xml:space="preserve"> (in diagram only one particle within entire beam cross section is illustrated):</w:t>
      </w:r>
    </w:p>
    <w:p w14:paraId="5CD98538" w14:textId="77777777" w:rsidR="001D7BA6" w:rsidRPr="001D7BA6" w:rsidRDefault="001D7BA6" w:rsidP="001D7BA6">
      <w:pPr>
        <w:pStyle w:val="NoSpacing"/>
      </w:pPr>
    </w:p>
    <w:p w14:paraId="1FD89C99" w14:textId="34B98AA1" w:rsidR="001D7BA6" w:rsidRPr="001D7BA6" w:rsidRDefault="00B30B3B" w:rsidP="001D7BA6">
      <w:pPr>
        <w:pStyle w:val="NoSpacing"/>
      </w:pPr>
      <w:r w:rsidRPr="001D7BA6">
        <w:object w:dxaOrig="3696" w:dyaOrig="3060" w14:anchorId="36EFF065">
          <v:shape id="_x0000_i1032" type="#_x0000_t75" style="width:184.35pt;height:138.55pt" o:ole="">
            <v:imagedata r:id="rId19" o:title="" croptop="-920f" cropbottom="16464f" cropleft="-188f" cropright="10786f"/>
          </v:shape>
          <o:OLEObject Type="Embed" ProgID="PBrush" ShapeID="_x0000_i1032" DrawAspect="Content" ObjectID="_1788966996" r:id="rId20"/>
        </w:object>
      </w:r>
    </w:p>
    <w:p w14:paraId="53FC5899" w14:textId="77777777" w:rsidR="001D7BA6" w:rsidRPr="001D7BA6" w:rsidRDefault="001D7BA6" w:rsidP="001D7BA6">
      <w:pPr>
        <w:pStyle w:val="NoSpacing"/>
      </w:pPr>
    </w:p>
    <w:p w14:paraId="12DFB635" w14:textId="77777777" w:rsidR="001D7BA6" w:rsidRPr="001D7BA6" w:rsidRDefault="001D7BA6" w:rsidP="001D7BA6">
      <w:pPr>
        <w:pStyle w:val="NoSpacing"/>
      </w:pPr>
      <w:r w:rsidRPr="001D7BA6">
        <w:t>So particle at impact parameter b will be scattered into angle,</w:t>
      </w:r>
    </w:p>
    <w:p w14:paraId="2B5DD3D1" w14:textId="77777777" w:rsidR="001D7BA6" w:rsidRPr="001D7BA6" w:rsidRDefault="001D7BA6" w:rsidP="001D7BA6">
      <w:pPr>
        <w:pStyle w:val="NoSpacing"/>
      </w:pPr>
    </w:p>
    <w:p w14:paraId="4993B41E" w14:textId="77777777" w:rsidR="001D7BA6" w:rsidRPr="001D7BA6" w:rsidRDefault="001D7BA6" w:rsidP="001D7BA6">
      <w:pPr>
        <w:pStyle w:val="NoSpacing"/>
      </w:pPr>
      <w:r w:rsidRPr="001D7BA6">
        <w:object w:dxaOrig="2120" w:dyaOrig="2880" w14:anchorId="2DE62C88">
          <v:shape id="_x0000_i1033" type="#_x0000_t75" style="width:106.9pt;height:2in" o:ole="">
            <v:imagedata r:id="rId21" o:title=""/>
          </v:shape>
          <o:OLEObject Type="Embed" ProgID="Equation.DSMT4" ShapeID="_x0000_i1033" DrawAspect="Content" ObjectID="_1788966997" r:id="rId22"/>
        </w:object>
      </w:r>
      <w:r w:rsidRPr="001D7BA6">
        <w:t xml:space="preserve"> </w:t>
      </w:r>
    </w:p>
    <w:p w14:paraId="4271CFC5" w14:textId="77777777" w:rsidR="001D7BA6" w:rsidRPr="001D7BA6" w:rsidRDefault="001D7BA6" w:rsidP="001D7BA6">
      <w:pPr>
        <w:pStyle w:val="NoSpacing"/>
      </w:pPr>
    </w:p>
    <w:p w14:paraId="233C8F7C" w14:textId="00520C7E" w:rsidR="001D7BA6" w:rsidRPr="001D7BA6" w:rsidRDefault="00CA2D5A" w:rsidP="001D7BA6">
      <w:pPr>
        <w:pStyle w:val="NoSpacing"/>
      </w:pPr>
      <w:r>
        <w:t>We already figured that out in a previous file.  But s</w:t>
      </w:r>
      <w:r w:rsidR="001D7BA6" w:rsidRPr="001D7BA6">
        <w:t>o,</w:t>
      </w:r>
    </w:p>
    <w:p w14:paraId="6559567F" w14:textId="77777777" w:rsidR="001D7BA6" w:rsidRPr="001D7BA6" w:rsidRDefault="001D7BA6" w:rsidP="001D7BA6">
      <w:pPr>
        <w:pStyle w:val="NoSpacing"/>
      </w:pPr>
    </w:p>
    <w:p w14:paraId="2F5826CC" w14:textId="77777777" w:rsidR="001D7BA6" w:rsidRPr="001D7BA6" w:rsidRDefault="001D7BA6" w:rsidP="001D7BA6">
      <w:pPr>
        <w:pStyle w:val="NoSpacing"/>
      </w:pPr>
      <w:r w:rsidRPr="001D7BA6">
        <w:object w:dxaOrig="1380" w:dyaOrig="680" w14:anchorId="72472F13">
          <v:shape id="_x0000_i1034" type="#_x0000_t75" style="width:70.35pt;height:34.9pt" o:ole="">
            <v:imagedata r:id="rId23" o:title=""/>
          </v:shape>
          <o:OLEObject Type="Embed" ProgID="Equation.DSMT4" ShapeID="_x0000_i1034" DrawAspect="Content" ObjectID="_1788966998" r:id="rId24"/>
        </w:object>
      </w:r>
    </w:p>
    <w:p w14:paraId="63D51FB9" w14:textId="77777777" w:rsidR="001D7BA6" w:rsidRPr="001D7BA6" w:rsidRDefault="001D7BA6" w:rsidP="001D7BA6">
      <w:pPr>
        <w:pStyle w:val="NoSpacing"/>
      </w:pPr>
    </w:p>
    <w:p w14:paraId="022EDE38" w14:textId="77777777" w:rsidR="001D7BA6" w:rsidRPr="001D7BA6" w:rsidRDefault="001D7BA6" w:rsidP="001D7BA6">
      <w:pPr>
        <w:pStyle w:val="NoSpacing"/>
      </w:pPr>
      <w:r w:rsidRPr="001D7BA6">
        <w:t>And therefore,</w:t>
      </w:r>
    </w:p>
    <w:p w14:paraId="5B0FADEF" w14:textId="77777777" w:rsidR="001D7BA6" w:rsidRPr="001D7BA6" w:rsidRDefault="001D7BA6" w:rsidP="001D7BA6">
      <w:pPr>
        <w:pStyle w:val="NoSpacing"/>
      </w:pPr>
    </w:p>
    <w:p w14:paraId="03908E62" w14:textId="1F103B62" w:rsidR="001D7BA6" w:rsidRPr="001D7BA6" w:rsidRDefault="004D5F83" w:rsidP="001D7BA6">
      <w:pPr>
        <w:pStyle w:val="NoSpacing"/>
      </w:pPr>
      <w:r w:rsidRPr="004D5F83">
        <w:rPr>
          <w:position w:val="-134"/>
        </w:rPr>
        <w:object w:dxaOrig="3920" w:dyaOrig="2799" w14:anchorId="2FE5EBA8">
          <v:shape id="_x0000_i1035" type="#_x0000_t75" style="width:196.9pt;height:139.65pt" o:ole="">
            <v:imagedata r:id="rId25" o:title=""/>
          </v:shape>
          <o:OLEObject Type="Embed" ProgID="Equation.DSMT4" ShapeID="_x0000_i1035" DrawAspect="Content" ObjectID="_1788966999" r:id="rId26"/>
        </w:object>
      </w:r>
      <w:r w:rsidR="001D7BA6" w:rsidRPr="001D7BA6">
        <w:t xml:space="preserve"> </w:t>
      </w:r>
    </w:p>
    <w:p w14:paraId="5BB306F0" w14:textId="77777777" w:rsidR="001D7BA6" w:rsidRPr="001D7BA6" w:rsidRDefault="001D7BA6" w:rsidP="001D7BA6">
      <w:pPr>
        <w:pStyle w:val="NoSpacing"/>
      </w:pPr>
    </w:p>
    <w:p w14:paraId="7E1E0E02" w14:textId="0967126F" w:rsidR="001D7BA6" w:rsidRPr="001D7BA6" w:rsidRDefault="001D7BA6" w:rsidP="001D7BA6">
      <w:pPr>
        <w:pStyle w:val="NoSpacing"/>
      </w:pPr>
      <w:r w:rsidRPr="001D7BA6">
        <w:t xml:space="preserve">So the scattering cross-section is independent of angle?  If we integrate over all dΩ.  Then we should get the </w:t>
      </w:r>
      <w:r w:rsidR="004D5F83">
        <w:t xml:space="preserve">scattering </w:t>
      </w:r>
      <w:r w:rsidRPr="001D7BA6">
        <w:t>cross-section area of the beam, σ:</w:t>
      </w:r>
    </w:p>
    <w:p w14:paraId="620C6759" w14:textId="77777777" w:rsidR="001D7BA6" w:rsidRPr="001D7BA6" w:rsidRDefault="001D7BA6" w:rsidP="001D7BA6">
      <w:pPr>
        <w:pStyle w:val="NoSpacing"/>
      </w:pPr>
    </w:p>
    <w:p w14:paraId="10E5AEA8" w14:textId="77777777" w:rsidR="001D7BA6" w:rsidRPr="001D7BA6" w:rsidRDefault="001D7BA6" w:rsidP="001D7BA6">
      <w:pPr>
        <w:pStyle w:val="NoSpacing"/>
      </w:pPr>
      <w:r w:rsidRPr="001D7BA6">
        <w:object w:dxaOrig="2620" w:dyaOrig="1719" w14:anchorId="228E5A55">
          <v:shape id="_x0000_i1036" type="#_x0000_t75" style="width:130.35pt;height:85.65pt" o:ole="">
            <v:imagedata r:id="rId27" o:title=""/>
          </v:shape>
          <o:OLEObject Type="Embed" ProgID="Equation.DSMT4" ShapeID="_x0000_i1036" DrawAspect="Content" ObjectID="_1788967000" r:id="rId28"/>
        </w:object>
      </w:r>
    </w:p>
    <w:p w14:paraId="566A1708" w14:textId="77777777" w:rsidR="001D7BA6" w:rsidRPr="001D7BA6" w:rsidRDefault="001D7BA6" w:rsidP="001D7BA6">
      <w:pPr>
        <w:pStyle w:val="NoSpacing"/>
      </w:pPr>
    </w:p>
    <w:p w14:paraId="3F0269FE" w14:textId="77777777" w:rsidR="001D7BA6" w:rsidRPr="001D7BA6" w:rsidRDefault="001D7BA6" w:rsidP="001D7BA6">
      <w:pPr>
        <w:pStyle w:val="NoSpacing"/>
      </w:pPr>
      <w:r w:rsidRPr="001D7BA6">
        <w:t>And the probability distribution would be:</w:t>
      </w:r>
    </w:p>
    <w:p w14:paraId="5AA9182D" w14:textId="77777777" w:rsidR="001D7BA6" w:rsidRPr="001D7BA6" w:rsidRDefault="001D7BA6" w:rsidP="001D7BA6">
      <w:pPr>
        <w:pStyle w:val="NoSpacing"/>
      </w:pPr>
    </w:p>
    <w:p w14:paraId="24116D90" w14:textId="43467797" w:rsidR="001D7BA6" w:rsidRDefault="004D5F83" w:rsidP="001D7BA6">
      <w:pPr>
        <w:pStyle w:val="NoSpacing"/>
      </w:pPr>
      <w:r w:rsidRPr="004D5F83">
        <w:rPr>
          <w:position w:val="-90"/>
        </w:rPr>
        <w:object w:dxaOrig="1960" w:dyaOrig="1960" w14:anchorId="4A2C4199">
          <v:shape id="_x0000_i1037" type="#_x0000_t75" style="width:97.65pt;height:97.65pt" o:ole="">
            <v:imagedata r:id="rId29" o:title=""/>
          </v:shape>
          <o:OLEObject Type="Embed" ProgID="Equation.DSMT4" ShapeID="_x0000_i1037" DrawAspect="Content" ObjectID="_1788967001" r:id="rId30"/>
        </w:object>
      </w:r>
    </w:p>
    <w:p w14:paraId="4BA4E06A" w14:textId="77777777" w:rsidR="001D7BA6" w:rsidRPr="001D7BA6" w:rsidRDefault="001D7BA6" w:rsidP="001D7BA6">
      <w:pPr>
        <w:pStyle w:val="NoSpacing"/>
      </w:pPr>
    </w:p>
    <w:p w14:paraId="0F4217B4" w14:textId="69E54B9F" w:rsidR="001D7BA6" w:rsidRPr="001D7BA6" w:rsidRDefault="004D5F83" w:rsidP="001D7BA6">
      <w:pPr>
        <w:pStyle w:val="NoSpacing"/>
      </w:pPr>
      <w:r>
        <w:t xml:space="preserve">What if the beam cross-section area were larger than </w:t>
      </w:r>
      <w:r>
        <w:rPr>
          <w:rFonts w:ascii="Calibri" w:hAnsi="Calibri" w:cs="Calibri"/>
        </w:rPr>
        <w:t>π</w:t>
      </w:r>
      <w:r>
        <w:t>R</w:t>
      </w:r>
      <w:r>
        <w:rPr>
          <w:vertAlign w:val="superscript"/>
        </w:rPr>
        <w:t>2</w:t>
      </w:r>
      <w:r>
        <w:t xml:space="preserve">.  How much forward scattering would we get?  </w:t>
      </w:r>
      <w:r w:rsidR="001D7BA6" w:rsidRPr="001D7BA6">
        <w:t xml:space="preserve"> </w:t>
      </w:r>
      <w:r>
        <w:t>So we’d have:</w:t>
      </w:r>
    </w:p>
    <w:p w14:paraId="75941C05" w14:textId="77777777" w:rsidR="001D7BA6" w:rsidRPr="001D7BA6" w:rsidRDefault="001D7BA6" w:rsidP="001D7BA6">
      <w:pPr>
        <w:pStyle w:val="NoSpacing"/>
      </w:pPr>
    </w:p>
    <w:p w14:paraId="4E03DE88" w14:textId="77777777" w:rsidR="001D7BA6" w:rsidRPr="001D7BA6" w:rsidRDefault="001D7BA6" w:rsidP="001D7BA6">
      <w:pPr>
        <w:pStyle w:val="NoSpacing"/>
      </w:pPr>
      <w:r w:rsidRPr="001D7BA6">
        <w:object w:dxaOrig="2560" w:dyaOrig="1080" w14:anchorId="1EDD78CE">
          <v:shape id="_x0000_i1038" type="#_x0000_t75" style="width:127.1pt;height:54pt" o:ole="">
            <v:imagedata r:id="rId31" o:title=""/>
          </v:shape>
          <o:OLEObject Type="Embed" ProgID="Equation.DSMT4" ShapeID="_x0000_i1038" DrawAspect="Content" ObjectID="_1788967002" r:id="rId32"/>
        </w:object>
      </w:r>
    </w:p>
    <w:p w14:paraId="057CE4D9" w14:textId="77777777" w:rsidR="001D7BA6" w:rsidRPr="001D7BA6" w:rsidRDefault="001D7BA6" w:rsidP="001D7BA6">
      <w:pPr>
        <w:pStyle w:val="NoSpacing"/>
      </w:pPr>
    </w:p>
    <w:p w14:paraId="1A0B176E" w14:textId="09E0E3D7" w:rsidR="00321E5C" w:rsidRPr="00D4626D" w:rsidRDefault="0036660D" w:rsidP="001D7BA6">
      <w:pPr>
        <w:pStyle w:val="NoSpacing"/>
        <w:rPr>
          <w:color w:val="0070C0"/>
        </w:rPr>
      </w:pPr>
      <w:r w:rsidRPr="00D4626D">
        <w:rPr>
          <w:color w:val="0070C0"/>
        </w:rPr>
        <w:t>I could try to generalize our definition of P(</w:t>
      </w:r>
      <w:r w:rsidRPr="00D4626D">
        <w:rPr>
          <w:rFonts w:ascii="Calibri" w:hAnsi="Calibri" w:cs="Calibri"/>
          <w:color w:val="0070C0"/>
        </w:rPr>
        <w:t>Ω</w:t>
      </w:r>
      <w:r w:rsidRPr="00D4626D">
        <w:rPr>
          <w:color w:val="0070C0"/>
        </w:rPr>
        <w:t>) from the scattered current through d</w:t>
      </w:r>
      <w:r w:rsidRPr="00D4626D">
        <w:rPr>
          <w:rFonts w:ascii="Calibri" w:hAnsi="Calibri" w:cs="Calibri"/>
          <w:color w:val="0070C0"/>
        </w:rPr>
        <w:t>Ω</w:t>
      </w:r>
      <w:r w:rsidRPr="00D4626D">
        <w:rPr>
          <w:color w:val="0070C0"/>
        </w:rPr>
        <w:t xml:space="preserve">/scattered current </w:t>
      </w:r>
      <w:r w:rsidR="00D4626D" w:rsidRPr="00D4626D">
        <w:rPr>
          <w:color w:val="0070C0"/>
        </w:rPr>
        <w:t>to just current through (</w:t>
      </w:r>
      <w:r w:rsidR="00D4626D" w:rsidRPr="00D4626D">
        <w:rPr>
          <w:rFonts w:ascii="Calibri" w:hAnsi="Calibri" w:cs="Calibri"/>
          <w:color w:val="0070C0"/>
        </w:rPr>
        <w:t>Ω</w:t>
      </w:r>
      <w:r w:rsidR="00D4626D" w:rsidRPr="00D4626D">
        <w:rPr>
          <w:color w:val="0070C0"/>
        </w:rPr>
        <w:t xml:space="preserve">, </w:t>
      </w:r>
      <w:r w:rsidR="00D4626D" w:rsidRPr="00D4626D">
        <w:rPr>
          <w:rFonts w:ascii="Calibri" w:hAnsi="Calibri" w:cs="Calibri"/>
          <w:color w:val="0070C0"/>
        </w:rPr>
        <w:t>Ω</w:t>
      </w:r>
      <w:r w:rsidR="00D4626D" w:rsidRPr="00D4626D">
        <w:rPr>
          <w:color w:val="0070C0"/>
        </w:rPr>
        <w:t>+d</w:t>
      </w:r>
      <w:r w:rsidR="00D4626D" w:rsidRPr="00D4626D">
        <w:rPr>
          <w:rFonts w:ascii="Calibri" w:hAnsi="Calibri" w:cs="Calibri"/>
          <w:color w:val="0070C0"/>
        </w:rPr>
        <w:t>Ω</w:t>
      </w:r>
      <w:r w:rsidR="00D4626D" w:rsidRPr="00D4626D">
        <w:rPr>
          <w:color w:val="0070C0"/>
        </w:rPr>
        <w:t>)/incident current.  Then we’d have:</w:t>
      </w:r>
    </w:p>
    <w:p w14:paraId="6774B245" w14:textId="77777777" w:rsidR="004D5F83" w:rsidRDefault="004D5F83" w:rsidP="001D7BA6">
      <w:pPr>
        <w:pStyle w:val="NoSpacing"/>
      </w:pPr>
    </w:p>
    <w:p w14:paraId="14818673" w14:textId="52A32EC3" w:rsidR="00321E5C" w:rsidRDefault="00D4626D" w:rsidP="001D7BA6">
      <w:pPr>
        <w:pStyle w:val="NoSpacing"/>
      </w:pPr>
      <w:r w:rsidRPr="00420D71">
        <w:rPr>
          <w:position w:val="-44"/>
        </w:rPr>
        <w:object w:dxaOrig="5420" w:dyaOrig="5120" w14:anchorId="480FAB57">
          <v:shape id="_x0000_i1039" type="#_x0000_t75" style="width:271.65pt;height:256.9pt" o:ole="">
            <v:imagedata r:id="rId33" o:title=""/>
          </v:shape>
          <o:OLEObject Type="Embed" ProgID="Equation.DSMT4" ShapeID="_x0000_i1039" DrawAspect="Content" ObjectID="_1788967003" r:id="rId34"/>
        </w:object>
      </w:r>
    </w:p>
    <w:p w14:paraId="4A558F85" w14:textId="4F6FB203" w:rsidR="00321E5C" w:rsidRDefault="00321E5C" w:rsidP="001D7BA6">
      <w:pPr>
        <w:pStyle w:val="NoSpacing"/>
      </w:pPr>
    </w:p>
    <w:p w14:paraId="0B0D0EFC" w14:textId="709FA9B4" w:rsidR="00321E5C" w:rsidRPr="001D7BA6" w:rsidRDefault="00420D71" w:rsidP="001D7BA6">
      <w:pPr>
        <w:pStyle w:val="NoSpacing"/>
      </w:pPr>
      <w:r>
        <w:t xml:space="preserve">and this matches previous expression when b = R.  </w:t>
      </w:r>
      <w:r w:rsidR="00D4626D">
        <w:t>But</w:t>
      </w:r>
      <w:r>
        <w:t xml:space="preserve"> observe that this probability distribution doesn’t really function well as such, since its got a jump discontinuity at a single point, </w:t>
      </w:r>
      <w:r>
        <w:rPr>
          <w:rFonts w:ascii="Calibri" w:hAnsi="Calibri" w:cs="Calibri"/>
        </w:rPr>
        <w:t>θ</w:t>
      </w:r>
      <w:r>
        <w:t xml:space="preserve"> = 0.  </w:t>
      </w:r>
      <w:r w:rsidR="000A7B5E">
        <w:t xml:space="preserve">But a single point won’t contribute to an integral, so we can’t really define a probability distribution encompassing </w:t>
      </w:r>
      <w:r w:rsidR="000A7B5E" w:rsidRPr="000A7B5E">
        <w:rPr>
          <w:i/>
        </w:rPr>
        <w:t>all</w:t>
      </w:r>
      <w:r w:rsidR="000A7B5E">
        <w:t xml:space="preserve"> angles.  Only a p.d.f. encompassing the angles between (0,</w:t>
      </w:r>
      <w:r w:rsidR="000A7B5E">
        <w:rPr>
          <w:rFonts w:ascii="Calibri" w:hAnsi="Calibri" w:cs="Calibri"/>
        </w:rPr>
        <w:t>π]</w:t>
      </w:r>
      <w:r w:rsidR="000A7B5E">
        <w:t xml:space="preserve"> will make any sense</w:t>
      </w:r>
      <w:r w:rsidR="008360B2">
        <w:t xml:space="preserve"> – as emphasized above.</w:t>
      </w:r>
      <w:r w:rsidR="0036660D">
        <w:t xml:space="preserve">  </w:t>
      </w:r>
    </w:p>
    <w:p w14:paraId="7F04649C" w14:textId="6694BC11" w:rsidR="001D7BA6" w:rsidRDefault="001D7BA6" w:rsidP="0080505E">
      <w:pPr>
        <w:pStyle w:val="NoSpacing"/>
      </w:pPr>
    </w:p>
    <w:p w14:paraId="4D7B3820" w14:textId="29193EEE" w:rsidR="00496313" w:rsidRPr="00525F37" w:rsidRDefault="00525F37" w:rsidP="0080505E">
      <w:pPr>
        <w:pStyle w:val="NoSpacing"/>
        <w:rPr>
          <w:rFonts w:cstheme="minorHAnsi"/>
          <w:b/>
          <w:sz w:val="24"/>
          <w:szCs w:val="24"/>
        </w:rPr>
      </w:pPr>
      <w:r w:rsidRPr="00525F37">
        <w:rPr>
          <w:rFonts w:cstheme="minorHAnsi"/>
          <w:b/>
          <w:sz w:val="24"/>
          <w:szCs w:val="24"/>
        </w:rPr>
        <w:t>Example: Coulomb Scattering</w:t>
      </w:r>
    </w:p>
    <w:p w14:paraId="193019A6" w14:textId="39A75A1A" w:rsidR="0080505E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lastRenderedPageBreak/>
        <w:t xml:space="preserve">We would find that sending a positive charged object initially towards another positively charged object results in the following trajectory.  </w:t>
      </w:r>
    </w:p>
    <w:p w14:paraId="6554B90A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7E4B9643" w14:textId="5257C476" w:rsidR="0080505E" w:rsidRPr="00F7777F" w:rsidRDefault="00B30B3B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object w:dxaOrig="3696" w:dyaOrig="3060" w14:anchorId="25337BD8">
          <v:shape id="_x0000_i1040" type="#_x0000_t75" style="width:196.9pt;height:142.35pt" o:ole="">
            <v:imagedata r:id="rId35" o:title="" croptop="1131f" cropbottom="3389f" cropleft="3219f" cropright="-7526f"/>
          </v:shape>
          <o:OLEObject Type="Embed" ProgID="PBrush" ShapeID="_x0000_i1040" DrawAspect="Content" ObjectID="_1788967004" r:id="rId36"/>
        </w:object>
      </w:r>
    </w:p>
    <w:p w14:paraId="34D07C2E" w14:textId="0C1D0A13" w:rsidR="0080505E" w:rsidRDefault="0080505E" w:rsidP="0080505E">
      <w:pPr>
        <w:pStyle w:val="NoSpacing"/>
        <w:rPr>
          <w:rFonts w:cstheme="minorHAnsi"/>
        </w:rPr>
      </w:pPr>
    </w:p>
    <w:p w14:paraId="51182B15" w14:textId="08092FB3" w:rsidR="00877D77" w:rsidRDefault="00877D77" w:rsidP="0080505E">
      <w:pPr>
        <w:pStyle w:val="NoSpacing"/>
        <w:rPr>
          <w:rFonts w:cstheme="minorHAnsi"/>
        </w:rPr>
      </w:pPr>
      <w:r>
        <w:rPr>
          <w:rFonts w:cstheme="minorHAnsi"/>
        </w:rPr>
        <w:t xml:space="preserve">We worked out the scattering angle previously, but let’s do a quick and dirty calculation again.  So let’s go to the orbit equation.  </w:t>
      </w:r>
    </w:p>
    <w:p w14:paraId="20526319" w14:textId="77777777" w:rsidR="00877D77" w:rsidRPr="00F7777F" w:rsidRDefault="00877D77" w:rsidP="0080505E">
      <w:pPr>
        <w:pStyle w:val="NoSpacing"/>
        <w:rPr>
          <w:rFonts w:cstheme="minorHAnsi"/>
        </w:rPr>
      </w:pPr>
    </w:p>
    <w:p w14:paraId="0E2B416B" w14:textId="1533A17E" w:rsidR="00B30B3B" w:rsidRPr="009551C4" w:rsidRDefault="0025445A" w:rsidP="00B30B3B">
      <w:pPr>
        <w:pStyle w:val="NoSpacing"/>
        <w:rPr>
          <w:rFonts w:cstheme="minorHAnsi"/>
          <w:sz w:val="24"/>
          <w:szCs w:val="24"/>
        </w:rPr>
      </w:pPr>
      <w:r w:rsidRPr="00877D77">
        <w:rPr>
          <w:rFonts w:cstheme="minorHAnsi"/>
          <w:position w:val="-34"/>
          <w:sz w:val="24"/>
          <w:szCs w:val="24"/>
        </w:rPr>
        <w:object w:dxaOrig="8680" w:dyaOrig="800" w14:anchorId="365B933D">
          <v:shape id="_x0000_i1041" type="#_x0000_t75" style="width:6in;height:40.35pt" o:ole="">
            <v:imagedata r:id="rId37" o:title=""/>
          </v:shape>
          <o:OLEObject Type="Embed" ProgID="Equation.DSMT4" ShapeID="_x0000_i1041" DrawAspect="Content" ObjectID="_1788967005" r:id="rId38"/>
        </w:object>
      </w:r>
    </w:p>
    <w:p w14:paraId="2C7956BA" w14:textId="77777777" w:rsidR="00B30B3B" w:rsidRPr="009551C4" w:rsidRDefault="00B30B3B" w:rsidP="00B30B3B">
      <w:pPr>
        <w:pStyle w:val="NoSpacing"/>
        <w:rPr>
          <w:rFonts w:cstheme="minorHAnsi"/>
          <w:sz w:val="24"/>
          <w:szCs w:val="24"/>
        </w:rPr>
      </w:pPr>
    </w:p>
    <w:p w14:paraId="2E0BC28F" w14:textId="148FC2B0" w:rsidR="006B02B0" w:rsidRDefault="00877D77" w:rsidP="00B30B3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our type of orbit, r will only exist for </w:t>
      </w:r>
      <w:r>
        <w:rPr>
          <w:rFonts w:ascii="Calibri" w:hAnsi="Calibri" w:cs="Calibri"/>
          <w:sz w:val="24"/>
          <w:szCs w:val="24"/>
        </w:rPr>
        <w:t>φ</w:t>
      </w:r>
      <w:r>
        <w:rPr>
          <w:rFonts w:cstheme="minorHAnsi"/>
          <w:sz w:val="24"/>
          <w:szCs w:val="24"/>
        </w:rPr>
        <w:t xml:space="preserve"> in the range </w:t>
      </w:r>
      <w:r>
        <w:rPr>
          <w:rFonts w:ascii="Calibri" w:hAnsi="Calibri" w:cs="Calibri"/>
          <w:sz w:val="24"/>
          <w:szCs w:val="24"/>
        </w:rPr>
        <w:t>φ</w:t>
      </w:r>
      <w:r>
        <w:rPr>
          <w:rFonts w:cstheme="minorHAnsi"/>
          <w:sz w:val="24"/>
          <w:szCs w:val="24"/>
        </w:rPr>
        <w:t xml:space="preserve"> </w:t>
      </w:r>
      <w:r>
        <w:rPr>
          <w:rFonts w:ascii="Cambria Math" w:hAnsi="Cambria Math" w:cstheme="minorHAnsi"/>
          <w:sz w:val="24"/>
          <w:szCs w:val="24"/>
        </w:rPr>
        <w:t>∈</w:t>
      </w:r>
      <w:r>
        <w:rPr>
          <w:rFonts w:cstheme="minorHAnsi"/>
          <w:sz w:val="24"/>
          <w:szCs w:val="24"/>
        </w:rPr>
        <w:t xml:space="preserve"> (</w:t>
      </w:r>
      <w:r>
        <w:rPr>
          <w:rFonts w:ascii="Calibri" w:hAnsi="Calibri" w:cs="Calibri"/>
          <w:sz w:val="24"/>
          <w:szCs w:val="24"/>
        </w:rPr>
        <w:t>π</w:t>
      </w:r>
      <w:r>
        <w:rPr>
          <w:rFonts w:cstheme="minorHAns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θ</w:t>
      </w:r>
      <w:r>
        <w:rPr>
          <w:rFonts w:cstheme="minorHAnsi"/>
          <w:sz w:val="24"/>
          <w:szCs w:val="24"/>
        </w:rPr>
        <w:t xml:space="preserve">).  </w:t>
      </w:r>
      <w:r w:rsidR="00102EE4">
        <w:rPr>
          <w:rFonts w:cstheme="minorHAnsi"/>
          <w:sz w:val="24"/>
          <w:szCs w:val="24"/>
        </w:rPr>
        <w:t xml:space="preserve">Now our initial conditions are </w:t>
      </w:r>
      <w:r w:rsidR="00102EE4">
        <w:rPr>
          <w:rFonts w:ascii="Calibri" w:hAnsi="Calibri" w:cs="Calibri"/>
          <w:sz w:val="24"/>
          <w:szCs w:val="24"/>
        </w:rPr>
        <w:t>φ</w:t>
      </w:r>
      <w:r w:rsidR="00102EE4">
        <w:rPr>
          <w:rFonts w:cstheme="minorHAnsi"/>
          <w:sz w:val="24"/>
          <w:szCs w:val="24"/>
          <w:vertAlign w:val="subscript"/>
        </w:rPr>
        <w:t>0</w:t>
      </w:r>
      <w:r w:rsidR="00102EE4">
        <w:rPr>
          <w:rFonts w:cstheme="minorHAnsi"/>
          <w:sz w:val="24"/>
          <w:szCs w:val="24"/>
        </w:rPr>
        <w:t xml:space="preserve"> = </w:t>
      </w:r>
      <w:r w:rsidR="00102EE4">
        <w:rPr>
          <w:rFonts w:ascii="Calibri" w:hAnsi="Calibri" w:cs="Calibri"/>
          <w:sz w:val="24"/>
          <w:szCs w:val="24"/>
        </w:rPr>
        <w:t>π</w:t>
      </w:r>
      <w:r w:rsidR="00102EE4">
        <w:rPr>
          <w:rFonts w:cstheme="minorHAnsi"/>
          <w:sz w:val="24"/>
          <w:szCs w:val="24"/>
        </w:rPr>
        <w:t>, r</w:t>
      </w:r>
      <w:r w:rsidR="00102EE4">
        <w:rPr>
          <w:rFonts w:cstheme="minorHAnsi"/>
          <w:sz w:val="24"/>
          <w:szCs w:val="24"/>
          <w:vertAlign w:val="subscript"/>
        </w:rPr>
        <w:t>0</w:t>
      </w:r>
      <w:r w:rsidR="00102EE4">
        <w:rPr>
          <w:rFonts w:cstheme="minorHAnsi"/>
          <w:sz w:val="24"/>
          <w:szCs w:val="24"/>
        </w:rPr>
        <w:t xml:space="preserve"> = ∞.  Filling this in we have:</w:t>
      </w:r>
    </w:p>
    <w:p w14:paraId="1E428F37" w14:textId="77777777" w:rsidR="006B02B0" w:rsidRDefault="006B02B0" w:rsidP="00B30B3B">
      <w:pPr>
        <w:pStyle w:val="NoSpacing"/>
        <w:rPr>
          <w:rFonts w:cstheme="minorHAnsi"/>
          <w:sz w:val="24"/>
          <w:szCs w:val="24"/>
        </w:rPr>
      </w:pPr>
    </w:p>
    <w:p w14:paraId="073CA63F" w14:textId="0A9AF711" w:rsidR="00877D77" w:rsidRDefault="0025445A" w:rsidP="00B30B3B">
      <w:pPr>
        <w:pStyle w:val="NoSpacing"/>
        <w:rPr>
          <w:rFonts w:cstheme="minorHAnsi"/>
          <w:sz w:val="24"/>
          <w:szCs w:val="24"/>
        </w:rPr>
      </w:pPr>
      <w:r w:rsidRPr="00877D77">
        <w:rPr>
          <w:rFonts w:cstheme="minorHAnsi"/>
          <w:position w:val="-34"/>
          <w:sz w:val="24"/>
          <w:szCs w:val="24"/>
        </w:rPr>
        <w:object w:dxaOrig="7680" w:dyaOrig="800" w14:anchorId="40580EE8">
          <v:shape id="_x0000_i1042" type="#_x0000_t75" style="width:381.8pt;height:40.35pt" o:ole="">
            <v:imagedata r:id="rId39" o:title=""/>
          </v:shape>
          <o:OLEObject Type="Embed" ProgID="Equation.DSMT4" ShapeID="_x0000_i1042" DrawAspect="Content" ObjectID="_1788967006" r:id="rId40"/>
        </w:object>
      </w:r>
    </w:p>
    <w:p w14:paraId="1996D752" w14:textId="77777777" w:rsidR="00877D77" w:rsidRDefault="00877D77" w:rsidP="00B30B3B">
      <w:pPr>
        <w:pStyle w:val="NoSpacing"/>
        <w:rPr>
          <w:rFonts w:cstheme="minorHAnsi"/>
          <w:sz w:val="24"/>
          <w:szCs w:val="24"/>
        </w:rPr>
      </w:pPr>
    </w:p>
    <w:p w14:paraId="2D59C432" w14:textId="3AF4FDBA" w:rsidR="00102EE4" w:rsidRDefault="00102EE4" w:rsidP="00B30B3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And so now,</w:t>
      </w:r>
    </w:p>
    <w:p w14:paraId="63B69D50" w14:textId="6FBDF09C" w:rsidR="00102EE4" w:rsidRDefault="00102EE4" w:rsidP="00B30B3B">
      <w:pPr>
        <w:pStyle w:val="NoSpacing"/>
        <w:rPr>
          <w:rFonts w:cstheme="minorHAnsi"/>
          <w:sz w:val="24"/>
          <w:szCs w:val="24"/>
        </w:rPr>
      </w:pPr>
    </w:p>
    <w:p w14:paraId="64C475C0" w14:textId="3F3E0A1B" w:rsidR="00102EE4" w:rsidRDefault="0025445A" w:rsidP="00B30B3B">
      <w:pPr>
        <w:pStyle w:val="NoSpacing"/>
        <w:rPr>
          <w:rFonts w:cstheme="minorHAnsi"/>
          <w:sz w:val="24"/>
          <w:szCs w:val="24"/>
        </w:rPr>
      </w:pPr>
      <w:r w:rsidRPr="00102EE4">
        <w:rPr>
          <w:rFonts w:cstheme="minorHAnsi"/>
          <w:position w:val="-30"/>
          <w:sz w:val="24"/>
          <w:szCs w:val="24"/>
        </w:rPr>
        <w:object w:dxaOrig="7400" w:dyaOrig="760" w14:anchorId="3A29B91D">
          <v:shape id="_x0000_i1043" type="#_x0000_t75" style="width:368.75pt;height:37.65pt" o:ole="">
            <v:imagedata r:id="rId41" o:title=""/>
          </v:shape>
          <o:OLEObject Type="Embed" ProgID="Equation.DSMT4" ShapeID="_x0000_i1043" DrawAspect="Content" ObjectID="_1788967007" r:id="rId42"/>
        </w:object>
      </w:r>
    </w:p>
    <w:p w14:paraId="4AB7A2B7" w14:textId="01EA2126" w:rsidR="00102EE4" w:rsidRDefault="00102EE4" w:rsidP="00B30B3B">
      <w:pPr>
        <w:pStyle w:val="NoSpacing"/>
        <w:rPr>
          <w:rFonts w:cstheme="minorHAnsi"/>
          <w:sz w:val="24"/>
          <w:szCs w:val="24"/>
        </w:rPr>
      </w:pPr>
    </w:p>
    <w:p w14:paraId="0E065A0B" w14:textId="632A89E7" w:rsidR="00102EE4" w:rsidRDefault="00102EE4" w:rsidP="00B30B3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Clearly r(</w:t>
      </w:r>
      <w:r>
        <w:rPr>
          <w:rFonts w:ascii="Calibri" w:hAnsi="Calibri" w:cs="Calibri"/>
          <w:sz w:val="24"/>
          <w:szCs w:val="24"/>
        </w:rPr>
        <w:t>θ</w:t>
      </w:r>
      <w:r>
        <w:rPr>
          <w:rFonts w:cstheme="minorHAnsi"/>
          <w:sz w:val="24"/>
          <w:szCs w:val="24"/>
        </w:rPr>
        <w:t xml:space="preserve">) → ∞ </w:t>
      </w:r>
      <w:r w:rsidR="00645A50">
        <w:rPr>
          <w:rFonts w:cstheme="minorHAnsi"/>
          <w:sz w:val="24"/>
          <w:szCs w:val="24"/>
        </w:rPr>
        <w:t xml:space="preserve">again, </w:t>
      </w:r>
      <w:r>
        <w:rPr>
          <w:rFonts w:cstheme="minorHAnsi"/>
          <w:sz w:val="24"/>
          <w:szCs w:val="24"/>
        </w:rPr>
        <w:t>when:</w:t>
      </w:r>
    </w:p>
    <w:p w14:paraId="4E142E70" w14:textId="77464F3B" w:rsidR="00102EE4" w:rsidRDefault="00102EE4" w:rsidP="00B30B3B">
      <w:pPr>
        <w:pStyle w:val="NoSpacing"/>
        <w:rPr>
          <w:rFonts w:cstheme="minorHAnsi"/>
          <w:sz w:val="24"/>
          <w:szCs w:val="24"/>
        </w:rPr>
      </w:pPr>
    </w:p>
    <w:p w14:paraId="5F5A94C0" w14:textId="0D721C10" w:rsidR="00102EE4" w:rsidRDefault="0025445A" w:rsidP="00B30B3B">
      <w:pPr>
        <w:pStyle w:val="NoSpacing"/>
        <w:rPr>
          <w:rFonts w:cstheme="minorHAnsi"/>
          <w:sz w:val="24"/>
          <w:szCs w:val="24"/>
        </w:rPr>
      </w:pPr>
      <w:r w:rsidRPr="0025445A">
        <w:rPr>
          <w:rFonts w:cstheme="minorHAnsi"/>
          <w:position w:val="-46"/>
          <w:sz w:val="24"/>
          <w:szCs w:val="24"/>
        </w:rPr>
        <w:object w:dxaOrig="6480" w:dyaOrig="1040" w14:anchorId="301821B2">
          <v:shape id="_x0000_i1044" type="#_x0000_t75" style="width:321.8pt;height:52.35pt" o:ole="">
            <v:imagedata r:id="rId43" o:title=""/>
          </v:shape>
          <o:OLEObject Type="Embed" ProgID="Equation.DSMT4" ShapeID="_x0000_i1044" DrawAspect="Content" ObjectID="_1788967008" r:id="rId44"/>
        </w:object>
      </w:r>
    </w:p>
    <w:p w14:paraId="11C16A48" w14:textId="77777777" w:rsidR="00102EE4" w:rsidRDefault="00102EE4" w:rsidP="00B30B3B">
      <w:pPr>
        <w:pStyle w:val="NoSpacing"/>
        <w:rPr>
          <w:rFonts w:cstheme="minorHAnsi"/>
          <w:sz w:val="24"/>
          <w:szCs w:val="24"/>
        </w:rPr>
      </w:pPr>
    </w:p>
    <w:p w14:paraId="1EC9ECD2" w14:textId="1690D482" w:rsidR="008404C0" w:rsidRDefault="0025445A" w:rsidP="0025445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 that’s our scattering angle.  We can simplify a bit,</w:t>
      </w:r>
    </w:p>
    <w:p w14:paraId="45B6E0CB" w14:textId="41391EA7" w:rsidR="002475ED" w:rsidRDefault="002475ED" w:rsidP="0080505E">
      <w:pPr>
        <w:pStyle w:val="NoSpacing"/>
        <w:rPr>
          <w:rFonts w:cstheme="minorHAnsi"/>
        </w:rPr>
      </w:pPr>
    </w:p>
    <w:p w14:paraId="4759C1DC" w14:textId="15AEBB1E" w:rsidR="001B2A2E" w:rsidRDefault="001B2A2E" w:rsidP="0080505E">
      <w:pPr>
        <w:pStyle w:val="NoSpacing"/>
      </w:pPr>
      <w:r w:rsidRPr="001B2A2E">
        <w:rPr>
          <w:position w:val="-102"/>
        </w:rPr>
        <w:object w:dxaOrig="2120" w:dyaOrig="2160" w14:anchorId="10FBDF7E">
          <v:shape id="_x0000_i1045" type="#_x0000_t75" style="width:106.35pt;height:108pt" o:ole="">
            <v:imagedata r:id="rId45" o:title=""/>
          </v:shape>
          <o:OLEObject Type="Embed" ProgID="Equation.DSMT4" ShapeID="_x0000_i1045" DrawAspect="Content" ObjectID="_1788967009" r:id="rId46"/>
        </w:object>
      </w:r>
    </w:p>
    <w:p w14:paraId="6B4D214C" w14:textId="090351AE" w:rsidR="001B2A2E" w:rsidRDefault="001B2A2E" w:rsidP="0080505E">
      <w:pPr>
        <w:pStyle w:val="NoSpacing"/>
      </w:pPr>
    </w:p>
    <w:p w14:paraId="5F61376E" w14:textId="226C682E" w:rsidR="001B2A2E" w:rsidRDefault="001B2A2E" w:rsidP="0080505E">
      <w:pPr>
        <w:pStyle w:val="NoSpacing"/>
        <w:rPr>
          <w:rFonts w:cstheme="minorHAnsi"/>
        </w:rPr>
      </w:pPr>
      <w:r>
        <w:t>So,</w:t>
      </w:r>
    </w:p>
    <w:p w14:paraId="12CFBDBA" w14:textId="77777777" w:rsidR="001B2A2E" w:rsidRPr="00F7777F" w:rsidRDefault="001B2A2E" w:rsidP="0080505E">
      <w:pPr>
        <w:pStyle w:val="NoSpacing"/>
        <w:rPr>
          <w:rFonts w:cstheme="minorHAnsi"/>
        </w:rPr>
      </w:pPr>
    </w:p>
    <w:p w14:paraId="13DAA0A5" w14:textId="781DBF01" w:rsidR="002475ED" w:rsidRPr="00F7777F" w:rsidRDefault="001B2A2E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28"/>
        </w:rPr>
        <w:object w:dxaOrig="1480" w:dyaOrig="680" w14:anchorId="7E245A93">
          <v:shape id="_x0000_i1046" type="#_x0000_t75" style="width:73.65pt;height:34.9pt" o:ole="" filled="t" fillcolor="#d9e2f3 [664]">
            <v:imagedata r:id="rId47" o:title=""/>
          </v:shape>
          <o:OLEObject Type="Embed" ProgID="Equation.DSMT4" ShapeID="_x0000_i1046" DrawAspect="Content" ObjectID="_1788967010" r:id="rId48"/>
        </w:object>
      </w:r>
    </w:p>
    <w:p w14:paraId="455185B3" w14:textId="77777777" w:rsidR="002475ED" w:rsidRPr="00F7777F" w:rsidRDefault="002475ED" w:rsidP="0080505E">
      <w:pPr>
        <w:pStyle w:val="NoSpacing"/>
        <w:rPr>
          <w:rFonts w:cstheme="minorHAnsi"/>
        </w:rPr>
      </w:pPr>
    </w:p>
    <w:p w14:paraId="638300DD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But let us now work out what ε is.  First,</w:t>
      </w:r>
    </w:p>
    <w:p w14:paraId="33C4FA26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26BD51CF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60"/>
        </w:rPr>
        <w:object w:dxaOrig="1440" w:dyaOrig="1620" w14:anchorId="53B3A273">
          <v:shape id="_x0000_i1047" type="#_x0000_t75" style="width:1in;height:81.25pt" o:ole="">
            <v:imagedata r:id="rId49" o:title=""/>
          </v:shape>
          <o:OLEObject Type="Embed" ProgID="Equation.DSMT4" ShapeID="_x0000_i1047" DrawAspect="Content" ObjectID="_1788967011" r:id="rId50"/>
        </w:object>
      </w:r>
    </w:p>
    <w:p w14:paraId="47F8290C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64B89B4" w14:textId="77777777" w:rsidR="0080505E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The angular momentum is:</w:t>
      </w:r>
    </w:p>
    <w:p w14:paraId="6AEE77C9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5976391A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10"/>
        </w:rPr>
        <w:object w:dxaOrig="780" w:dyaOrig="320" w14:anchorId="2D6C0918">
          <v:shape id="_x0000_i1048" type="#_x0000_t75" style="width:39.25pt;height:16.35pt" o:ole="">
            <v:imagedata r:id="rId51" o:title=""/>
          </v:shape>
          <o:OLEObject Type="Embed" ProgID="Equation.DSMT4" ShapeID="_x0000_i1048" DrawAspect="Content" ObjectID="_1788967012" r:id="rId52"/>
        </w:object>
      </w:r>
    </w:p>
    <w:p w14:paraId="2779879E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7C5484D2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and the constant k is, for the electric force:</w:t>
      </w:r>
    </w:p>
    <w:p w14:paraId="517876FB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5795D6B" w14:textId="77777777" w:rsidR="0080505E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30"/>
        </w:rPr>
        <w:object w:dxaOrig="1100" w:dyaOrig="680" w14:anchorId="24A5A61A">
          <v:shape id="_x0000_i1049" type="#_x0000_t75" style="width:55.1pt;height:34.9pt" o:ole="">
            <v:imagedata r:id="rId53" o:title=""/>
          </v:shape>
          <o:OLEObject Type="Embed" ProgID="Equation.DSMT4" ShapeID="_x0000_i1049" DrawAspect="Content" ObjectID="_1788967013" r:id="rId54"/>
        </w:object>
      </w:r>
    </w:p>
    <w:p w14:paraId="6C018A5D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2261058" w14:textId="77777777" w:rsidR="0080505E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So the eccentricity is:</w:t>
      </w:r>
    </w:p>
    <w:p w14:paraId="594DAB80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3B93BCC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162"/>
        </w:rPr>
        <w:object w:dxaOrig="2600" w:dyaOrig="3360" w14:anchorId="01E1F8C2">
          <v:shape id="_x0000_i1050" type="#_x0000_t75" style="width:130.9pt;height:168pt" o:ole="">
            <v:imagedata r:id="rId55" o:title=""/>
          </v:shape>
          <o:OLEObject Type="Embed" ProgID="Equation.DSMT4" ShapeID="_x0000_i1050" DrawAspect="Content" ObjectID="_1788967014" r:id="rId56"/>
        </w:object>
      </w:r>
    </w:p>
    <w:p w14:paraId="4437C2F9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2A3F9756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Filling this in we have:</w:t>
      </w:r>
    </w:p>
    <w:p w14:paraId="649D7FA7" w14:textId="77777777" w:rsidR="00021815" w:rsidRPr="00F7777F" w:rsidRDefault="00021815" w:rsidP="0080505E">
      <w:pPr>
        <w:pStyle w:val="NoSpacing"/>
        <w:rPr>
          <w:rFonts w:cstheme="minorHAnsi"/>
        </w:rPr>
      </w:pPr>
    </w:p>
    <w:p w14:paraId="09371977" w14:textId="77777777" w:rsidR="0080505E" w:rsidRPr="00F7777F" w:rsidRDefault="006C42B1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66"/>
        </w:rPr>
        <w:object w:dxaOrig="6420" w:dyaOrig="1440" w14:anchorId="5510DEA0">
          <v:shape id="_x0000_i1051" type="#_x0000_t75" style="width:319.1pt;height:71.45pt" o:ole="">
            <v:imagedata r:id="rId57" o:title=""/>
          </v:shape>
          <o:OLEObject Type="Embed" ProgID="Equation.DSMT4" ShapeID="_x0000_i1051" DrawAspect="Content" ObjectID="_1788967015" r:id="rId58"/>
        </w:object>
      </w:r>
    </w:p>
    <w:p w14:paraId="21D89E02" w14:textId="77777777" w:rsidR="00DF592A" w:rsidRPr="00F7777F" w:rsidRDefault="00DF592A" w:rsidP="0080505E">
      <w:pPr>
        <w:pStyle w:val="NoSpacing"/>
        <w:rPr>
          <w:rFonts w:cstheme="minorHAnsi"/>
        </w:rPr>
      </w:pPr>
    </w:p>
    <w:p w14:paraId="0E3279E9" w14:textId="77777777" w:rsidR="00DF592A" w:rsidRPr="00F7777F" w:rsidRDefault="00DF592A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we can solve for b,</w:t>
      </w:r>
    </w:p>
    <w:p w14:paraId="417BA88D" w14:textId="77777777" w:rsidR="00DF592A" w:rsidRPr="00F7777F" w:rsidRDefault="00DF592A" w:rsidP="0080505E">
      <w:pPr>
        <w:pStyle w:val="NoSpacing"/>
        <w:rPr>
          <w:rFonts w:cstheme="minorHAnsi"/>
        </w:rPr>
      </w:pPr>
    </w:p>
    <w:p w14:paraId="3FFDF8F2" w14:textId="720797DF" w:rsidR="00DF592A" w:rsidRDefault="00191B1C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70"/>
        </w:rPr>
        <w:object w:dxaOrig="2140" w:dyaOrig="1520" w14:anchorId="03398A28">
          <v:shape id="_x0000_i1052" type="#_x0000_t75" style="width:106.9pt;height:76.35pt" o:ole="">
            <v:imagedata r:id="rId59" o:title=""/>
          </v:shape>
          <o:OLEObject Type="Embed" ProgID="Equation.DSMT4" ShapeID="_x0000_i1052" DrawAspect="Content" ObjectID="_1788967016" r:id="rId60"/>
        </w:object>
      </w:r>
    </w:p>
    <w:p w14:paraId="2D9A214E" w14:textId="0CFC7100" w:rsidR="00191B1C" w:rsidRDefault="00191B1C" w:rsidP="0080505E">
      <w:pPr>
        <w:pStyle w:val="NoSpacing"/>
        <w:rPr>
          <w:rFonts w:cstheme="minorHAnsi"/>
        </w:rPr>
      </w:pPr>
    </w:p>
    <w:p w14:paraId="4B87C14D" w14:textId="7127EB70" w:rsidR="00191B1C" w:rsidRPr="00F7777F" w:rsidRDefault="00191B1C" w:rsidP="0080505E">
      <w:pPr>
        <w:pStyle w:val="NoSpacing"/>
        <w:rPr>
          <w:rFonts w:cstheme="minorHAnsi"/>
        </w:rPr>
      </w:pPr>
      <w:r>
        <w:rPr>
          <w:rFonts w:cstheme="minorHAnsi"/>
        </w:rPr>
        <w:t>And so,</w:t>
      </w:r>
    </w:p>
    <w:p w14:paraId="11797F8B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7D1EABF1" w14:textId="19A3091A" w:rsidR="0080505E" w:rsidRPr="00F7777F" w:rsidRDefault="00191B1C" w:rsidP="0080505E">
      <w:pPr>
        <w:pStyle w:val="NoSpacing"/>
        <w:rPr>
          <w:rFonts w:cstheme="minorHAnsi"/>
        </w:rPr>
      </w:pPr>
      <w:r w:rsidRPr="00191B1C">
        <w:rPr>
          <w:rFonts w:cstheme="minorHAnsi"/>
          <w:position w:val="-28"/>
        </w:rPr>
        <w:object w:dxaOrig="1500" w:dyaOrig="680" w14:anchorId="5175C578">
          <v:shape id="_x0000_i1053" type="#_x0000_t75" style="width:76.35pt;height:34.35pt" o:ole="" filled="t" fillcolor="#cfc">
            <v:imagedata r:id="rId61" o:title=""/>
          </v:shape>
          <o:OLEObject Type="Embed" ProgID="Equation.DSMT4" ShapeID="_x0000_i1053" DrawAspect="Content" ObjectID="_1788967017" r:id="rId62"/>
        </w:object>
      </w:r>
    </w:p>
    <w:p w14:paraId="1CB74273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38D0F999" w14:textId="275E9F35" w:rsidR="0080505E" w:rsidRPr="00F7777F" w:rsidRDefault="00FB1686" w:rsidP="0080505E">
      <w:pPr>
        <w:pStyle w:val="NoSpacing"/>
        <w:rPr>
          <w:rFonts w:cstheme="minorHAnsi"/>
        </w:rPr>
      </w:pPr>
      <w:r>
        <w:rPr>
          <w:rFonts w:cstheme="minorHAnsi"/>
        </w:rPr>
        <w:t>And this yields:</w:t>
      </w:r>
      <w:r w:rsidR="0080505E" w:rsidRPr="00F7777F">
        <w:rPr>
          <w:rFonts w:cstheme="minorHAnsi"/>
        </w:rPr>
        <w:t xml:space="preserve"> </w:t>
      </w:r>
    </w:p>
    <w:p w14:paraId="44043454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70585ADF" w14:textId="2491D3E5" w:rsidR="00DF592A" w:rsidRPr="00F7777F" w:rsidRDefault="004D5F83" w:rsidP="0080505E">
      <w:pPr>
        <w:pStyle w:val="NoSpacing"/>
        <w:rPr>
          <w:rFonts w:cstheme="minorHAnsi"/>
        </w:rPr>
      </w:pPr>
      <w:r w:rsidRPr="004D5F83">
        <w:rPr>
          <w:rFonts w:cstheme="minorHAnsi"/>
          <w:position w:val="-154"/>
        </w:rPr>
        <w:object w:dxaOrig="4540" w:dyaOrig="3200" w14:anchorId="01870D21">
          <v:shape id="_x0000_i1054" type="#_x0000_t75" style="width:226.9pt;height:157.1pt" o:ole="">
            <v:imagedata r:id="rId63" o:title=""/>
          </v:shape>
          <o:OLEObject Type="Embed" ProgID="Equation.DSMT4" ShapeID="_x0000_i1054" DrawAspect="Content" ObjectID="_1788967018" r:id="rId64"/>
        </w:object>
      </w:r>
    </w:p>
    <w:p w14:paraId="08A30D7C" w14:textId="77777777" w:rsidR="00DF592A" w:rsidRPr="00F7777F" w:rsidRDefault="00DF592A" w:rsidP="0080505E">
      <w:pPr>
        <w:pStyle w:val="NoSpacing"/>
        <w:rPr>
          <w:rFonts w:cstheme="minorHAnsi"/>
        </w:rPr>
      </w:pPr>
    </w:p>
    <w:p w14:paraId="7248F3E2" w14:textId="77777777" w:rsidR="0080505E" w:rsidRPr="00F7777F" w:rsidRDefault="006C42B1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So we have:</w:t>
      </w:r>
    </w:p>
    <w:p w14:paraId="73C11AE3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94F6BD4" w14:textId="27B689FE" w:rsidR="004C68AC" w:rsidRPr="00F7777F" w:rsidRDefault="00595DF8" w:rsidP="0080505E">
      <w:pPr>
        <w:pStyle w:val="NoSpacing"/>
        <w:rPr>
          <w:rFonts w:cstheme="minorHAnsi"/>
        </w:rPr>
      </w:pPr>
      <w:r w:rsidRPr="00595DF8">
        <w:rPr>
          <w:rFonts w:cstheme="minorHAnsi"/>
          <w:position w:val="-30"/>
        </w:rPr>
        <w:object w:dxaOrig="2560" w:dyaOrig="760" w14:anchorId="350F6EA6">
          <v:shape id="_x0000_i1055" type="#_x0000_t75" style="width:127.1pt;height:37.65pt" o:ole="" filled="t" fillcolor="#cfc">
            <v:imagedata r:id="rId65" o:title=""/>
          </v:shape>
          <o:OLEObject Type="Embed" ProgID="Equation.DSMT4" ShapeID="_x0000_i1055" DrawAspect="Content" ObjectID="_1788967019" r:id="rId66"/>
        </w:object>
      </w:r>
    </w:p>
    <w:p w14:paraId="4BFBEE63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AF539D0" w14:textId="77777777" w:rsidR="0080505E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Plot of this is:</w:t>
      </w:r>
    </w:p>
    <w:p w14:paraId="4CB79EFA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3B5AC26C" w14:textId="34B60648" w:rsidR="0080505E" w:rsidRPr="00F7777F" w:rsidRDefault="00FB1686" w:rsidP="0080505E">
      <w:pPr>
        <w:pStyle w:val="NoSpacing"/>
        <w:rPr>
          <w:rFonts w:cstheme="minorHAnsi"/>
        </w:rPr>
      </w:pPr>
      <w:r>
        <w:rPr>
          <w:rFonts w:cstheme="minorHAnsi"/>
        </w:rPr>
        <w:object w:dxaOrig="5268" w:dyaOrig="2868" w14:anchorId="1495F605">
          <v:shape id="_x0000_i1056" type="#_x0000_t75" style="width:321.25pt;height:174.55pt" o:ole="">
            <v:imagedata r:id="rId67" o:title=""/>
          </v:shape>
          <o:OLEObject Type="Embed" ProgID="PBrush" ShapeID="_x0000_i1056" DrawAspect="Content" ObjectID="_1788967020" r:id="rId68"/>
        </w:object>
      </w:r>
    </w:p>
    <w:p w14:paraId="23E18EC4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34F02AF8" w14:textId="50F4C981" w:rsidR="00A8026A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We can see that forward</w:t>
      </w:r>
      <w:r w:rsidR="00D4626D">
        <w:rPr>
          <w:rFonts w:cstheme="minorHAnsi"/>
        </w:rPr>
        <w:t>(er)</w:t>
      </w:r>
      <w:r w:rsidRPr="00F7777F">
        <w:rPr>
          <w:rFonts w:cstheme="minorHAnsi"/>
        </w:rPr>
        <w:t xml:space="preserve"> scattering is</w:t>
      </w:r>
      <w:r w:rsidR="004A332F">
        <w:rPr>
          <w:rFonts w:cstheme="minorHAnsi"/>
        </w:rPr>
        <w:t xml:space="preserve"> overwhelmingly</w:t>
      </w:r>
      <w:r w:rsidR="00191B1C">
        <w:rPr>
          <w:rFonts w:cstheme="minorHAnsi"/>
        </w:rPr>
        <w:t xml:space="preserve"> most probable</w:t>
      </w:r>
      <w:r w:rsidRPr="00F7777F">
        <w:rPr>
          <w:rFonts w:cstheme="minorHAnsi"/>
        </w:rPr>
        <w:t>.  Having larger T’s will encourage forward</w:t>
      </w:r>
      <w:r w:rsidR="00D4626D">
        <w:rPr>
          <w:rFonts w:cstheme="minorHAnsi"/>
        </w:rPr>
        <w:t>(er)</w:t>
      </w:r>
      <w:r w:rsidRPr="00F7777F">
        <w:rPr>
          <w:rFonts w:cstheme="minorHAnsi"/>
        </w:rPr>
        <w:t xml:space="preserve"> scattering.  But the weight for reverse scattering is non-zero (it is 1 actually).  </w:t>
      </w:r>
      <w:r w:rsidR="00FB1686">
        <w:rPr>
          <w:rFonts w:cstheme="minorHAnsi"/>
        </w:rPr>
        <w:t xml:space="preserve">We can accommodate a finite beam width in our result.  </w:t>
      </w:r>
      <w:r w:rsidR="00A8026A" w:rsidRPr="00F7777F">
        <w:rPr>
          <w:rFonts w:cstheme="minorHAnsi"/>
        </w:rPr>
        <w:t>Let the radius of the incident cross section be b</w:t>
      </w:r>
      <w:r w:rsidR="006C42B1" w:rsidRPr="00F7777F">
        <w:rPr>
          <w:rFonts w:cstheme="minorHAnsi"/>
          <w:vertAlign w:val="subscript"/>
        </w:rPr>
        <w:t>max</w:t>
      </w:r>
      <w:r w:rsidR="00981BB9">
        <w:rPr>
          <w:rFonts w:cstheme="minorHAnsi"/>
        </w:rPr>
        <w:t xml:space="preserve"> so that </w:t>
      </w:r>
      <w:r w:rsidR="00981BB9" w:rsidRPr="00C303CF">
        <w:rPr>
          <w:rFonts w:ascii="Calibri" w:hAnsi="Calibri" w:cs="Calibri"/>
          <w:color w:val="0000FF"/>
        </w:rPr>
        <w:t>σ</w:t>
      </w:r>
      <w:r w:rsidR="00213A6D" w:rsidRPr="00C303CF">
        <w:rPr>
          <w:rFonts w:cstheme="minorHAnsi"/>
          <w:color w:val="0000FF"/>
          <w:vertAlign w:val="subscript"/>
        </w:rPr>
        <w:t xml:space="preserve"> </w:t>
      </w:r>
      <w:r w:rsidR="00981BB9" w:rsidRPr="00C303CF">
        <w:rPr>
          <w:rFonts w:cstheme="minorHAnsi"/>
          <w:color w:val="0000FF"/>
        </w:rPr>
        <w:t xml:space="preserve">= </w:t>
      </w:r>
      <w:r w:rsidR="00981BB9" w:rsidRPr="00C303CF">
        <w:rPr>
          <w:rFonts w:ascii="Calibri" w:hAnsi="Calibri" w:cs="Calibri"/>
          <w:color w:val="0000FF"/>
        </w:rPr>
        <w:t>π</w:t>
      </w:r>
      <w:r w:rsidR="00981BB9" w:rsidRPr="00C303CF">
        <w:rPr>
          <w:rFonts w:cstheme="minorHAnsi"/>
          <w:color w:val="0000FF"/>
        </w:rPr>
        <w:t>b</w:t>
      </w:r>
      <w:r w:rsidR="00981BB9" w:rsidRPr="00C303CF">
        <w:rPr>
          <w:rFonts w:cstheme="minorHAnsi"/>
          <w:color w:val="0000FF"/>
          <w:vertAlign w:val="subscript"/>
        </w:rPr>
        <w:t>max</w:t>
      </w:r>
      <w:r w:rsidR="00981BB9" w:rsidRPr="00C303CF">
        <w:rPr>
          <w:rFonts w:cstheme="minorHAnsi"/>
          <w:color w:val="0000FF"/>
          <w:vertAlign w:val="superscript"/>
        </w:rPr>
        <w:t>2</w:t>
      </w:r>
      <w:r w:rsidR="00286244" w:rsidRPr="00C303CF">
        <w:rPr>
          <w:rFonts w:cstheme="minorHAnsi"/>
          <w:color w:val="0000FF"/>
        </w:rPr>
        <w:t xml:space="preserve"> (this isn’t actually as obvious as it seems b/c </w:t>
      </w:r>
      <w:r w:rsidR="00286244" w:rsidRPr="00C303CF">
        <w:rPr>
          <w:rFonts w:ascii="Calibri" w:hAnsi="Calibri" w:cs="Calibri"/>
          <w:color w:val="0000FF"/>
        </w:rPr>
        <w:t>σ</w:t>
      </w:r>
      <w:r w:rsidR="00286244" w:rsidRPr="00C303CF">
        <w:rPr>
          <w:rFonts w:cstheme="minorHAnsi"/>
          <w:color w:val="0000FF"/>
        </w:rPr>
        <w:t xml:space="preserve"> = ∫(d</w:t>
      </w:r>
      <w:r w:rsidR="00286244" w:rsidRPr="00C303CF">
        <w:rPr>
          <w:rFonts w:ascii="Calibri" w:hAnsi="Calibri" w:cs="Calibri"/>
          <w:color w:val="0000FF"/>
        </w:rPr>
        <w:t>σ</w:t>
      </w:r>
      <w:r w:rsidR="00286244" w:rsidRPr="00C303CF">
        <w:rPr>
          <w:rFonts w:cstheme="minorHAnsi"/>
          <w:color w:val="0000FF"/>
        </w:rPr>
        <w:t>/d</w:t>
      </w:r>
      <w:r w:rsidR="00286244" w:rsidRPr="00C303CF">
        <w:rPr>
          <w:rFonts w:ascii="Calibri" w:hAnsi="Calibri" w:cs="Calibri"/>
          <w:color w:val="0000FF"/>
        </w:rPr>
        <w:t>Ω</w:t>
      </w:r>
      <w:r w:rsidR="00286244" w:rsidRPr="00C303CF">
        <w:rPr>
          <w:rFonts w:cstheme="minorHAnsi"/>
          <w:color w:val="0000FF"/>
        </w:rPr>
        <w:t>)d</w:t>
      </w:r>
      <w:r w:rsidR="00286244" w:rsidRPr="00C303CF">
        <w:rPr>
          <w:rFonts w:ascii="Calibri" w:hAnsi="Calibri" w:cs="Calibri"/>
          <w:color w:val="0000FF"/>
        </w:rPr>
        <w:t>Ω</w:t>
      </w:r>
      <w:r w:rsidR="00286244" w:rsidRPr="00C303CF">
        <w:rPr>
          <w:rFonts w:cstheme="minorHAnsi"/>
          <w:color w:val="0000FF"/>
        </w:rPr>
        <w:t xml:space="preserve">, and this can be the cross section area of the target in hard sphere scattering, </w:t>
      </w:r>
      <w:r w:rsidR="00286244" w:rsidRPr="00C303CF">
        <w:rPr>
          <w:rFonts w:ascii="Calibri" w:hAnsi="Calibri" w:cs="Calibri"/>
          <w:color w:val="0000FF"/>
        </w:rPr>
        <w:t>π</w:t>
      </w:r>
      <w:r w:rsidR="00286244" w:rsidRPr="00C303CF">
        <w:rPr>
          <w:rFonts w:cstheme="minorHAnsi"/>
          <w:color w:val="0000FF"/>
        </w:rPr>
        <w:t>R</w:t>
      </w:r>
      <w:r w:rsidR="00286244" w:rsidRPr="00C303CF">
        <w:rPr>
          <w:rFonts w:cstheme="minorHAnsi"/>
          <w:color w:val="0000FF"/>
          <w:vertAlign w:val="superscript"/>
        </w:rPr>
        <w:t>2</w:t>
      </w:r>
      <w:r w:rsidR="00286244" w:rsidRPr="00C303CF">
        <w:rPr>
          <w:rFonts w:cstheme="minorHAnsi"/>
          <w:color w:val="0000FF"/>
        </w:rPr>
        <w:t>, or 4</w:t>
      </w:r>
      <w:r w:rsidR="00286244" w:rsidRPr="00C303CF">
        <w:rPr>
          <w:rFonts w:ascii="Calibri" w:hAnsi="Calibri" w:cs="Calibri"/>
          <w:color w:val="0000FF"/>
        </w:rPr>
        <w:t>π</w:t>
      </w:r>
      <w:r w:rsidR="00286244" w:rsidRPr="00C303CF">
        <w:rPr>
          <w:rFonts w:cstheme="minorHAnsi"/>
          <w:color w:val="0000FF"/>
        </w:rPr>
        <w:t>R</w:t>
      </w:r>
      <w:r w:rsidR="00286244" w:rsidRPr="00C303CF">
        <w:rPr>
          <w:rFonts w:cstheme="minorHAnsi"/>
          <w:color w:val="0000FF"/>
          <w:vertAlign w:val="superscript"/>
        </w:rPr>
        <w:t>2</w:t>
      </w:r>
      <w:r w:rsidR="00286244" w:rsidRPr="00C303CF">
        <w:rPr>
          <w:rFonts w:cstheme="minorHAnsi"/>
          <w:color w:val="0000FF"/>
        </w:rPr>
        <w:t xml:space="preserve"> if using QM, among other things</w:t>
      </w:r>
      <w:r w:rsidR="001B0535">
        <w:rPr>
          <w:rFonts w:cstheme="minorHAnsi"/>
          <w:color w:val="0000FF"/>
        </w:rPr>
        <w:t>?  Maybe it is obvious</w:t>
      </w:r>
      <w:r w:rsidR="00286244" w:rsidRPr="00C303CF">
        <w:rPr>
          <w:rFonts w:cstheme="minorHAnsi"/>
          <w:color w:val="0000FF"/>
        </w:rPr>
        <w:t>)</w:t>
      </w:r>
      <w:r w:rsidR="00981BB9">
        <w:rPr>
          <w:rFonts w:cstheme="minorHAnsi"/>
        </w:rPr>
        <w:t xml:space="preserve">. </w:t>
      </w:r>
      <w:r w:rsidR="00A8026A" w:rsidRPr="00F7777F">
        <w:rPr>
          <w:rFonts w:cstheme="minorHAnsi"/>
        </w:rPr>
        <w:t xml:space="preserve">  Then</w:t>
      </w:r>
      <w:r w:rsidR="006C42B1" w:rsidRPr="00F7777F">
        <w:rPr>
          <w:rFonts w:cstheme="minorHAnsi"/>
        </w:rPr>
        <w:t xml:space="preserve"> the min scattering angle would be:</w:t>
      </w:r>
    </w:p>
    <w:p w14:paraId="7CAD43D5" w14:textId="77777777" w:rsidR="006C42B1" w:rsidRPr="00F7777F" w:rsidRDefault="006C42B1" w:rsidP="0080505E">
      <w:pPr>
        <w:pStyle w:val="NoSpacing"/>
        <w:rPr>
          <w:rFonts w:cstheme="minorHAnsi"/>
        </w:rPr>
      </w:pPr>
    </w:p>
    <w:p w14:paraId="1E10371F" w14:textId="77777777" w:rsidR="006C42B1" w:rsidRPr="00F7777F" w:rsidRDefault="006C42B1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34"/>
        </w:rPr>
        <w:object w:dxaOrig="2220" w:dyaOrig="800" w14:anchorId="1B78F3DF">
          <v:shape id="_x0000_i1057" type="#_x0000_t75" style="width:111.25pt;height:40.35pt" o:ole="">
            <v:imagedata r:id="rId69" o:title=""/>
          </v:shape>
          <o:OLEObject Type="Embed" ProgID="Equation.DSMT4" ShapeID="_x0000_i1057" DrawAspect="Content" ObjectID="_1788967021" r:id="rId70"/>
        </w:object>
      </w:r>
    </w:p>
    <w:p w14:paraId="6F1F53BC" w14:textId="77777777" w:rsidR="00CB18B9" w:rsidRPr="00F7777F" w:rsidRDefault="00CB18B9" w:rsidP="0080505E">
      <w:pPr>
        <w:pStyle w:val="NoSpacing"/>
        <w:rPr>
          <w:rFonts w:cstheme="minorHAnsi"/>
        </w:rPr>
      </w:pPr>
    </w:p>
    <w:p w14:paraId="1FDC4B56" w14:textId="77777777" w:rsidR="00A8026A" w:rsidRPr="00F7777F" w:rsidRDefault="006C42B1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And so the probability distribution would be:</w:t>
      </w:r>
    </w:p>
    <w:p w14:paraId="6142D56B" w14:textId="77777777" w:rsidR="006C42B1" w:rsidRPr="00F7777F" w:rsidRDefault="006C42B1" w:rsidP="0080505E">
      <w:pPr>
        <w:pStyle w:val="NoSpacing"/>
        <w:rPr>
          <w:rFonts w:cstheme="minorHAnsi"/>
        </w:rPr>
      </w:pPr>
    </w:p>
    <w:p w14:paraId="5C024608" w14:textId="3C3A4287" w:rsidR="006C42B1" w:rsidRPr="00F7777F" w:rsidRDefault="009F2879" w:rsidP="0080505E">
      <w:pPr>
        <w:pStyle w:val="NoSpacing"/>
        <w:rPr>
          <w:rFonts w:cstheme="minorHAnsi"/>
        </w:rPr>
      </w:pPr>
      <w:r w:rsidRPr="00FB1686">
        <w:rPr>
          <w:rFonts w:cstheme="minorHAnsi"/>
          <w:position w:val="-78"/>
        </w:rPr>
        <w:object w:dxaOrig="7320" w:dyaOrig="1680" w14:anchorId="0A3084C6">
          <v:shape id="_x0000_i1058" type="#_x0000_t75" style="width:365.45pt;height:83.45pt" o:ole="">
            <v:imagedata r:id="rId71" o:title=""/>
          </v:shape>
          <o:OLEObject Type="Embed" ProgID="Equation.DSMT4" ShapeID="_x0000_i1058" DrawAspect="Content" ObjectID="_1788967022" r:id="rId72"/>
        </w:object>
      </w:r>
    </w:p>
    <w:p w14:paraId="5E458AC7" w14:textId="5F164944" w:rsidR="00A8026A" w:rsidRDefault="00A8026A" w:rsidP="0080505E">
      <w:pPr>
        <w:pStyle w:val="NoSpacing"/>
        <w:rPr>
          <w:rFonts w:cstheme="minorHAnsi"/>
        </w:rPr>
      </w:pPr>
    </w:p>
    <w:p w14:paraId="2F5E50B7" w14:textId="22F71B93" w:rsidR="004C68AC" w:rsidRDefault="004C68AC" w:rsidP="004C68AC">
      <w:pPr>
        <w:pStyle w:val="NoSpacing"/>
        <w:rPr>
          <w:rFonts w:cstheme="minorHAnsi"/>
        </w:rPr>
      </w:pPr>
      <w:r>
        <w:rPr>
          <w:rFonts w:cstheme="minorHAnsi"/>
        </w:rPr>
        <w:t>Or could’ve said,</w:t>
      </w:r>
      <w:r w:rsidR="008360B2">
        <w:rPr>
          <w:rFonts w:cstheme="minorHAnsi"/>
        </w:rPr>
        <w:t xml:space="preserve"> using the Heaviside step function</w:t>
      </w:r>
      <w:r w:rsidR="008360B2">
        <w:rPr>
          <w:rFonts w:ascii="Calibri" w:hAnsi="Calibri" w:cs="Calibri"/>
        </w:rPr>
        <w:t xml:space="preserve"> Θ(x)…</w:t>
      </w:r>
    </w:p>
    <w:p w14:paraId="504B587E" w14:textId="77777777" w:rsidR="004C68AC" w:rsidRDefault="004C68AC" w:rsidP="004C68AC">
      <w:pPr>
        <w:pStyle w:val="NoSpacing"/>
        <w:rPr>
          <w:rFonts w:cstheme="minorHAnsi"/>
        </w:rPr>
      </w:pPr>
    </w:p>
    <w:p w14:paraId="758EB5B5" w14:textId="596E2713" w:rsidR="004C68AC" w:rsidRDefault="00D4626D" w:rsidP="004C68AC">
      <w:pPr>
        <w:pStyle w:val="NoSpacing"/>
      </w:pPr>
      <w:r w:rsidRPr="004C68AC">
        <w:rPr>
          <w:position w:val="-244"/>
        </w:rPr>
        <w:object w:dxaOrig="5360" w:dyaOrig="4459" w14:anchorId="5F0B719A">
          <v:shape id="_x0000_i1059" type="#_x0000_t75" style="width:268.9pt;height:223.1pt" o:ole="">
            <v:imagedata r:id="rId73" o:title=""/>
          </v:shape>
          <o:OLEObject Type="Embed" ProgID="Equation.DSMT4" ShapeID="_x0000_i1059" DrawAspect="Content" ObjectID="_1788967023" r:id="rId74"/>
        </w:object>
      </w:r>
    </w:p>
    <w:p w14:paraId="7EDDDC15" w14:textId="77777777" w:rsidR="004C68AC" w:rsidRDefault="004C68AC" w:rsidP="004C68AC">
      <w:pPr>
        <w:pStyle w:val="NoSpacing"/>
      </w:pPr>
    </w:p>
    <w:p w14:paraId="2051113C" w14:textId="77777777" w:rsidR="004C68AC" w:rsidRDefault="004C68AC" w:rsidP="004C68AC">
      <w:pPr>
        <w:pStyle w:val="NoSpacing"/>
      </w:pPr>
      <w:r>
        <w:t>and then,</w:t>
      </w:r>
    </w:p>
    <w:p w14:paraId="610EEB29" w14:textId="77777777" w:rsidR="004C68AC" w:rsidRDefault="004C68AC" w:rsidP="004C68AC">
      <w:pPr>
        <w:pStyle w:val="NoSpacing"/>
      </w:pPr>
    </w:p>
    <w:p w14:paraId="14605EDC" w14:textId="46638B5E" w:rsidR="004C68AC" w:rsidRPr="00F7777F" w:rsidRDefault="004C68AC" w:rsidP="004C68AC">
      <w:pPr>
        <w:pStyle w:val="NoSpacing"/>
        <w:rPr>
          <w:rFonts w:cstheme="minorHAnsi"/>
        </w:rPr>
      </w:pPr>
      <w:r w:rsidRPr="004C68AC">
        <w:rPr>
          <w:position w:val="-170"/>
        </w:rPr>
        <w:object w:dxaOrig="4819" w:dyaOrig="3560" w14:anchorId="394E859F">
          <v:shape id="_x0000_i1060" type="#_x0000_t75" style="width:241.1pt;height:178.9pt" o:ole="">
            <v:imagedata r:id="rId75" o:title=""/>
          </v:shape>
          <o:OLEObject Type="Embed" ProgID="Equation.DSMT4" ShapeID="_x0000_i1060" DrawAspect="Content" ObjectID="_1788967024" r:id="rId76"/>
        </w:object>
      </w:r>
    </w:p>
    <w:p w14:paraId="6D2C9411" w14:textId="57D44D11" w:rsidR="00D1487C" w:rsidRDefault="00D1487C" w:rsidP="0080505E">
      <w:pPr>
        <w:pStyle w:val="NoSpacing"/>
        <w:rPr>
          <w:rFonts w:cstheme="minorHAnsi"/>
        </w:rPr>
      </w:pPr>
    </w:p>
    <w:p w14:paraId="0EDEE6E9" w14:textId="0817FD1D" w:rsidR="008741F5" w:rsidRDefault="008741F5" w:rsidP="00122860">
      <w:pPr>
        <w:pStyle w:val="NoSpacing"/>
        <w:rPr>
          <w:rFonts w:cstheme="minorHAnsi"/>
        </w:rPr>
      </w:pPr>
      <w:r>
        <w:rPr>
          <w:rFonts w:cstheme="minorHAnsi"/>
        </w:rPr>
        <w:t>Just to be on the safe side, let’s check that ∫P(</w:t>
      </w:r>
      <w:r>
        <w:rPr>
          <w:rFonts w:ascii="Calibri" w:hAnsi="Calibri" w:cs="Calibri"/>
        </w:rPr>
        <w:t>Ω</w:t>
      </w:r>
      <w:r>
        <w:rPr>
          <w:rFonts w:cstheme="minorHAnsi"/>
        </w:rPr>
        <w:t>)d</w:t>
      </w:r>
      <w:r>
        <w:rPr>
          <w:rFonts w:ascii="Calibri" w:hAnsi="Calibri" w:cs="Calibri"/>
        </w:rPr>
        <w:t>Ω</w:t>
      </w:r>
      <w:r>
        <w:rPr>
          <w:rFonts w:cstheme="minorHAnsi"/>
        </w:rPr>
        <w:t xml:space="preserve"> = 1.  </w:t>
      </w:r>
    </w:p>
    <w:p w14:paraId="70C32984" w14:textId="0A1CAEA8" w:rsidR="008741F5" w:rsidRDefault="008741F5" w:rsidP="0080505E">
      <w:pPr>
        <w:pStyle w:val="NoSpacing"/>
        <w:rPr>
          <w:rFonts w:cstheme="minorHAnsi"/>
        </w:rPr>
      </w:pPr>
    </w:p>
    <w:p w14:paraId="096526B2" w14:textId="16386979" w:rsidR="008741F5" w:rsidRDefault="00660CA9" w:rsidP="0080505E">
      <w:pPr>
        <w:pStyle w:val="NoSpacing"/>
      </w:pPr>
      <w:r w:rsidRPr="00660CA9">
        <w:rPr>
          <w:position w:val="-30"/>
        </w:rPr>
        <w:object w:dxaOrig="8980" w:dyaOrig="6360" w14:anchorId="5C0ADC2C">
          <v:shape id="_x0000_i1061" type="#_x0000_t75" style="width:448.9pt;height:319.1pt" o:ole="">
            <v:imagedata r:id="rId77" o:title=""/>
          </v:shape>
          <o:OLEObject Type="Embed" ProgID="Equation.DSMT4" ShapeID="_x0000_i1061" DrawAspect="Content" ObjectID="_1788967025" r:id="rId78"/>
        </w:object>
      </w:r>
    </w:p>
    <w:p w14:paraId="0D32F651" w14:textId="77202D1B" w:rsidR="00660CA9" w:rsidRDefault="00660CA9" w:rsidP="0080505E">
      <w:pPr>
        <w:pStyle w:val="NoSpacing"/>
      </w:pPr>
    </w:p>
    <w:p w14:paraId="286F610B" w14:textId="576C6A23" w:rsidR="00660CA9" w:rsidRDefault="00660CA9" w:rsidP="0080505E">
      <w:pPr>
        <w:pStyle w:val="NoSpacing"/>
        <w:rPr>
          <w:rFonts w:cstheme="minorHAnsi"/>
        </w:rPr>
      </w:pPr>
      <w:r>
        <w:t>Nice.</w:t>
      </w:r>
      <w:r w:rsidR="009875F6">
        <w:t xml:space="preserve"> </w:t>
      </w:r>
    </w:p>
    <w:p w14:paraId="742CCF4D" w14:textId="77777777" w:rsidR="00B95C62" w:rsidRDefault="00B95C62" w:rsidP="0080505E">
      <w:pPr>
        <w:pStyle w:val="NoSpacing"/>
        <w:rPr>
          <w:rFonts w:cstheme="minorHAnsi"/>
        </w:rPr>
      </w:pPr>
    </w:p>
    <w:p w14:paraId="1E67B54C" w14:textId="6DA779FB" w:rsidR="00DD7E68" w:rsidRPr="00DD7E68" w:rsidRDefault="00DD7E68" w:rsidP="0080505E">
      <w:pPr>
        <w:pStyle w:val="NoSpacing"/>
        <w:rPr>
          <w:rFonts w:cstheme="minorHAnsi"/>
          <w:b/>
          <w:sz w:val="24"/>
          <w:szCs w:val="24"/>
        </w:rPr>
      </w:pPr>
      <w:r w:rsidRPr="00DD7E68">
        <w:rPr>
          <w:rFonts w:cstheme="minorHAnsi"/>
          <w:b/>
          <w:sz w:val="24"/>
          <w:szCs w:val="24"/>
        </w:rPr>
        <w:t>Example</w:t>
      </w:r>
    </w:p>
    <w:p w14:paraId="34CBC046" w14:textId="4183D6E1" w:rsidR="00DD7E68" w:rsidRPr="00894787" w:rsidRDefault="00DD7E68" w:rsidP="0080505E">
      <w:pPr>
        <w:pStyle w:val="NoSpacing"/>
        <w:rPr>
          <w:rFonts w:cstheme="minorHAnsi"/>
        </w:rPr>
      </w:pPr>
      <w:r>
        <w:rPr>
          <w:rFonts w:cstheme="minorHAnsi"/>
        </w:rPr>
        <w:t>Say we send a beam of particles alpha particles into a Gold nucleus</w:t>
      </w:r>
      <w:r w:rsidR="001C3982">
        <w:rPr>
          <w:rFonts w:cstheme="minorHAnsi"/>
        </w:rPr>
        <w:t xml:space="preserve"> with a speed of v = 0.01c</w:t>
      </w:r>
      <w:r>
        <w:rPr>
          <w:rFonts w:cstheme="minorHAnsi"/>
        </w:rPr>
        <w:t xml:space="preserve">.  Let the effective cross section radius of the beam be 144pm.  What is the probability that particles will </w:t>
      </w:r>
      <w:r w:rsidR="00EF56E8">
        <w:rPr>
          <w:rFonts w:cstheme="minorHAnsi"/>
        </w:rPr>
        <w:t xml:space="preserve">forward </w:t>
      </w:r>
      <w:r w:rsidR="009875F6">
        <w:rPr>
          <w:rFonts w:cstheme="minorHAnsi"/>
        </w:rPr>
        <w:t>scatter</w:t>
      </w:r>
      <w:r w:rsidR="00894787">
        <w:rPr>
          <w:rFonts w:cstheme="minorHAnsi"/>
        </w:rPr>
        <w:t xml:space="preserve"> somewhere </w:t>
      </w:r>
      <w:r w:rsidR="009875F6">
        <w:rPr>
          <w:rFonts w:cstheme="minorHAnsi"/>
        </w:rPr>
        <w:t>within the solid angle</w:t>
      </w:r>
      <w:r w:rsidR="00894787">
        <w:rPr>
          <w:rFonts w:cstheme="minorHAnsi"/>
        </w:rPr>
        <w:t xml:space="preserve"> </w:t>
      </w:r>
      <w:r w:rsidR="00EF56E8">
        <w:rPr>
          <w:rFonts w:ascii="Calibri" w:hAnsi="Calibri" w:cs="Calibri"/>
        </w:rPr>
        <w:t>θ</w:t>
      </w:r>
      <w:r w:rsidR="00894787">
        <w:rPr>
          <w:rFonts w:ascii="Calibri" w:hAnsi="Calibri" w:cs="Calibri"/>
        </w:rPr>
        <w:t xml:space="preserve"> &lt; </w:t>
      </w:r>
      <w:r w:rsidR="00EF56E8">
        <w:rPr>
          <w:rFonts w:ascii="Calibri" w:hAnsi="Calibri" w:cs="Calibri"/>
        </w:rPr>
        <w:t>1</w:t>
      </w:r>
      <w:r w:rsidR="00894787">
        <w:rPr>
          <w:rFonts w:ascii="Calibri" w:hAnsi="Calibri" w:cs="Calibri"/>
          <w:vertAlign w:val="superscript"/>
        </w:rPr>
        <w:t>o</w:t>
      </w:r>
      <w:r w:rsidR="00894787">
        <w:rPr>
          <w:rFonts w:ascii="Calibri" w:hAnsi="Calibri" w:cs="Calibri"/>
        </w:rPr>
        <w:t xml:space="preserve">?  </w:t>
      </w:r>
    </w:p>
    <w:p w14:paraId="7A565987" w14:textId="10C61BE4" w:rsidR="00DD7E68" w:rsidRDefault="00DD7E68" w:rsidP="0080505E">
      <w:pPr>
        <w:pStyle w:val="NoSpacing"/>
        <w:rPr>
          <w:rFonts w:cstheme="minorHAnsi"/>
        </w:rPr>
      </w:pPr>
    </w:p>
    <w:p w14:paraId="5459BBDF" w14:textId="15A42D1A" w:rsidR="001C3982" w:rsidRDefault="001C3982" w:rsidP="0080505E">
      <w:pPr>
        <w:pStyle w:val="NoSpacing"/>
        <w:rPr>
          <w:rFonts w:cstheme="minorHAnsi"/>
        </w:rPr>
      </w:pPr>
      <w:r>
        <w:rPr>
          <w:rFonts w:cstheme="minorHAnsi"/>
        </w:rPr>
        <w:t>Well, the probability distribution for the angle is:</w:t>
      </w:r>
    </w:p>
    <w:p w14:paraId="594070BA" w14:textId="77777777" w:rsidR="001C3982" w:rsidRPr="00894787" w:rsidRDefault="001C3982" w:rsidP="0080505E">
      <w:pPr>
        <w:pStyle w:val="NoSpacing"/>
        <w:rPr>
          <w:rFonts w:cstheme="minorHAnsi"/>
        </w:rPr>
      </w:pPr>
    </w:p>
    <w:p w14:paraId="035AB4D2" w14:textId="079C0331" w:rsidR="00DD7E68" w:rsidRDefault="00DD7E68" w:rsidP="0080505E">
      <w:pPr>
        <w:pStyle w:val="NoSpacing"/>
        <w:rPr>
          <w:rFonts w:cstheme="minorHAnsi"/>
        </w:rPr>
      </w:pPr>
      <w:r w:rsidRPr="00FB1686">
        <w:rPr>
          <w:rFonts w:cstheme="minorHAnsi"/>
          <w:position w:val="-78"/>
        </w:rPr>
        <w:object w:dxaOrig="7320" w:dyaOrig="1680" w14:anchorId="49D78619">
          <v:shape id="_x0000_i1062" type="#_x0000_t75" style="width:365.45pt;height:83.45pt" o:ole="">
            <v:imagedata r:id="rId71" o:title=""/>
          </v:shape>
          <o:OLEObject Type="Embed" ProgID="Equation.DSMT4" ShapeID="_x0000_i1062" DrawAspect="Content" ObjectID="_1788967026" r:id="rId79"/>
        </w:object>
      </w:r>
    </w:p>
    <w:p w14:paraId="0F8B5269" w14:textId="77777777" w:rsidR="008F62E2" w:rsidRDefault="008F62E2" w:rsidP="0080505E">
      <w:pPr>
        <w:pStyle w:val="NoSpacing"/>
        <w:rPr>
          <w:rFonts w:cstheme="minorHAnsi"/>
        </w:rPr>
      </w:pPr>
    </w:p>
    <w:p w14:paraId="2D3A4A3E" w14:textId="288D1B93" w:rsidR="001C3982" w:rsidRDefault="001C3982" w:rsidP="0080505E">
      <w:pPr>
        <w:pStyle w:val="NoSpacing"/>
        <w:rPr>
          <w:rFonts w:cstheme="minorHAnsi"/>
        </w:rPr>
      </w:pPr>
      <w:r>
        <w:rPr>
          <w:rFonts w:cstheme="minorHAnsi"/>
        </w:rPr>
        <w:t>where,</w:t>
      </w:r>
    </w:p>
    <w:p w14:paraId="7C8513B9" w14:textId="77777777" w:rsidR="001C3982" w:rsidRDefault="001C3982" w:rsidP="0080505E">
      <w:pPr>
        <w:pStyle w:val="NoSpacing"/>
        <w:rPr>
          <w:rFonts w:cstheme="minorHAnsi"/>
        </w:rPr>
      </w:pPr>
    </w:p>
    <w:p w14:paraId="13CA99DF" w14:textId="2494B7FC" w:rsidR="001C3982" w:rsidRPr="00F7777F" w:rsidRDefault="00F03B53" w:rsidP="0080505E">
      <w:pPr>
        <w:pStyle w:val="NoSpacing"/>
        <w:rPr>
          <w:rFonts w:cstheme="minorHAnsi"/>
        </w:rPr>
      </w:pPr>
      <w:r w:rsidRPr="001C3982">
        <w:rPr>
          <w:rFonts w:cstheme="minorHAnsi"/>
          <w:position w:val="-94"/>
        </w:rPr>
        <w:object w:dxaOrig="3820" w:dyaOrig="1719" w14:anchorId="1B7C3269">
          <v:shape id="_x0000_i1068" type="#_x0000_t75" style="width:191.45pt;height:88.35pt" o:ole="">
            <v:imagedata r:id="rId80" o:title=""/>
          </v:shape>
          <o:OLEObject Type="Embed" ProgID="Equation.DSMT4" ShapeID="_x0000_i1068" DrawAspect="Content" ObjectID="_1788967027" r:id="rId81"/>
        </w:object>
      </w:r>
    </w:p>
    <w:p w14:paraId="6CE00369" w14:textId="618DB0F5" w:rsidR="008F62E2" w:rsidRDefault="008F62E2" w:rsidP="0080505E">
      <w:pPr>
        <w:pStyle w:val="NoSpacing"/>
        <w:rPr>
          <w:rFonts w:cstheme="minorHAnsi"/>
        </w:rPr>
      </w:pPr>
    </w:p>
    <w:p w14:paraId="19F955F4" w14:textId="7366D838" w:rsidR="001C3982" w:rsidRDefault="001C3982" w:rsidP="0080505E">
      <w:pPr>
        <w:pStyle w:val="NoSpacing"/>
        <w:rPr>
          <w:rFonts w:cstheme="minorHAnsi"/>
        </w:rPr>
      </w:pPr>
      <w:r>
        <w:rPr>
          <w:rFonts w:cstheme="minorHAnsi"/>
        </w:rPr>
        <w:t>The minimum angle comes out to be:</w:t>
      </w:r>
    </w:p>
    <w:p w14:paraId="4DB7D279" w14:textId="77777777" w:rsidR="001C3982" w:rsidRDefault="001C3982" w:rsidP="0080505E">
      <w:pPr>
        <w:pStyle w:val="NoSpacing"/>
        <w:rPr>
          <w:rFonts w:cstheme="minorHAnsi"/>
        </w:rPr>
      </w:pPr>
    </w:p>
    <w:p w14:paraId="760FABAB" w14:textId="32B551A2" w:rsidR="001C3982" w:rsidRDefault="00F03B53" w:rsidP="0080505E">
      <w:pPr>
        <w:pStyle w:val="NoSpacing"/>
      </w:pPr>
      <w:r w:rsidRPr="0037472E">
        <w:rPr>
          <w:position w:val="-34"/>
        </w:rPr>
        <w:object w:dxaOrig="4459" w:dyaOrig="800" w14:anchorId="7396D4AD">
          <v:shape id="_x0000_i1072" type="#_x0000_t75" style="width:223.1pt;height:39.8pt" o:ole="">
            <v:imagedata r:id="rId82" o:title=""/>
          </v:shape>
          <o:OLEObject Type="Embed" ProgID="Equation.DSMT4" ShapeID="_x0000_i1072" DrawAspect="Content" ObjectID="_1788967028" r:id="rId83"/>
        </w:object>
      </w:r>
    </w:p>
    <w:p w14:paraId="69F41425" w14:textId="77777777" w:rsidR="001C3982" w:rsidRDefault="001C3982" w:rsidP="0080505E">
      <w:pPr>
        <w:pStyle w:val="NoSpacing"/>
      </w:pPr>
    </w:p>
    <w:p w14:paraId="7C28F572" w14:textId="5A54FAD6" w:rsidR="001C3982" w:rsidRDefault="001C3982" w:rsidP="0080505E">
      <w:pPr>
        <w:pStyle w:val="NoSpacing"/>
      </w:pPr>
      <w:r>
        <w:t>So we want to calculate,</w:t>
      </w:r>
    </w:p>
    <w:p w14:paraId="55E8800E" w14:textId="77777777" w:rsidR="001C3982" w:rsidRDefault="001C3982" w:rsidP="0080505E">
      <w:pPr>
        <w:pStyle w:val="NoSpacing"/>
      </w:pPr>
    </w:p>
    <w:p w14:paraId="45DB0EA0" w14:textId="4C36E15F" w:rsidR="001C3982" w:rsidRDefault="00EF56E8" w:rsidP="0080505E">
      <w:pPr>
        <w:pStyle w:val="NoSpacing"/>
        <w:rPr>
          <w:rFonts w:cstheme="minorHAnsi"/>
        </w:rPr>
      </w:pPr>
      <w:r w:rsidRPr="00EF56E8">
        <w:rPr>
          <w:rFonts w:cstheme="minorHAnsi"/>
          <w:position w:val="-116"/>
        </w:rPr>
        <w:object w:dxaOrig="4599" w:dyaOrig="2400" w14:anchorId="2764D6AB">
          <v:shape id="_x0000_i1065" type="#_x0000_t75" style="width:229.65pt;height:118.9pt" o:ole="">
            <v:imagedata r:id="rId84" o:title=""/>
          </v:shape>
          <o:OLEObject Type="Embed" ProgID="Equation.DSMT4" ShapeID="_x0000_i1065" DrawAspect="Content" ObjectID="_1788967029" r:id="rId85"/>
        </w:object>
      </w:r>
    </w:p>
    <w:p w14:paraId="11141FFD" w14:textId="77777777" w:rsidR="009875F6" w:rsidRDefault="009875F6" w:rsidP="0080505E">
      <w:pPr>
        <w:pStyle w:val="NoSpacing"/>
        <w:rPr>
          <w:rFonts w:cstheme="minorHAnsi"/>
        </w:rPr>
      </w:pPr>
    </w:p>
    <w:p w14:paraId="62AA5C96" w14:textId="451D44C8" w:rsidR="009875F6" w:rsidRDefault="009875F6" w:rsidP="0080505E">
      <w:pPr>
        <w:pStyle w:val="NoSpacing"/>
        <w:rPr>
          <w:rFonts w:cstheme="minorHAnsi"/>
        </w:rPr>
      </w:pPr>
      <w:r>
        <w:rPr>
          <w:rFonts w:cstheme="minorHAnsi"/>
        </w:rPr>
        <w:t>This works out to:</w:t>
      </w:r>
    </w:p>
    <w:p w14:paraId="5E17938C" w14:textId="77777777" w:rsidR="00EF56E8" w:rsidRDefault="00EF56E8" w:rsidP="0080505E">
      <w:pPr>
        <w:pStyle w:val="NoSpacing"/>
        <w:rPr>
          <w:rFonts w:cstheme="minorHAnsi"/>
        </w:rPr>
      </w:pPr>
    </w:p>
    <w:p w14:paraId="72184681" w14:textId="57AC28F9" w:rsidR="00EF56E8" w:rsidRDefault="005E4EF7" w:rsidP="0080505E">
      <w:pPr>
        <w:pStyle w:val="NoSpacing"/>
        <w:rPr>
          <w:rFonts w:cstheme="minorHAnsi"/>
        </w:rPr>
      </w:pPr>
      <w:r w:rsidRPr="00EF56E8">
        <w:rPr>
          <w:rFonts w:cstheme="minorHAnsi"/>
          <w:position w:val="-6"/>
        </w:rPr>
        <w:object w:dxaOrig="1020" w:dyaOrig="279" w14:anchorId="2855C444">
          <v:shape id="_x0000_i1074" type="#_x0000_t75" style="width:50.75pt;height:13.65pt" o:ole="">
            <v:imagedata r:id="rId86" o:title=""/>
          </v:shape>
          <o:OLEObject Type="Embed" ProgID="Equation.DSMT4" ShapeID="_x0000_i1074" DrawAspect="Content" ObjectID="_1788967030" r:id="rId87"/>
        </w:object>
      </w:r>
    </w:p>
    <w:p w14:paraId="586AD1E5" w14:textId="77777777" w:rsidR="00EF56E8" w:rsidRDefault="00EF56E8" w:rsidP="0080505E">
      <w:pPr>
        <w:pStyle w:val="NoSpacing"/>
        <w:rPr>
          <w:rFonts w:cstheme="minorHAnsi"/>
        </w:rPr>
      </w:pPr>
    </w:p>
    <w:p w14:paraId="31B2689B" w14:textId="77777777" w:rsidR="00EF56E8" w:rsidRDefault="00EF56E8" w:rsidP="0080505E">
      <w:pPr>
        <w:pStyle w:val="NoSpacing"/>
        <w:rPr>
          <w:rFonts w:cstheme="minorHAnsi"/>
        </w:rPr>
      </w:pPr>
    </w:p>
    <w:sectPr w:rsidR="00EF5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E7A"/>
    <w:rsid w:val="000041B6"/>
    <w:rsid w:val="00004C44"/>
    <w:rsid w:val="000060D5"/>
    <w:rsid w:val="00007AE7"/>
    <w:rsid w:val="0001029C"/>
    <w:rsid w:val="00010FF4"/>
    <w:rsid w:val="000151F4"/>
    <w:rsid w:val="00015483"/>
    <w:rsid w:val="0001717D"/>
    <w:rsid w:val="00021815"/>
    <w:rsid w:val="00021AC2"/>
    <w:rsid w:val="00024181"/>
    <w:rsid w:val="00024FD8"/>
    <w:rsid w:val="00025E4F"/>
    <w:rsid w:val="0003375F"/>
    <w:rsid w:val="00034C4F"/>
    <w:rsid w:val="00035B32"/>
    <w:rsid w:val="00035B4D"/>
    <w:rsid w:val="00044DC3"/>
    <w:rsid w:val="0004506C"/>
    <w:rsid w:val="00052172"/>
    <w:rsid w:val="00052B09"/>
    <w:rsid w:val="0005597D"/>
    <w:rsid w:val="00057F6A"/>
    <w:rsid w:val="00061182"/>
    <w:rsid w:val="00063611"/>
    <w:rsid w:val="000638A1"/>
    <w:rsid w:val="0006481A"/>
    <w:rsid w:val="00066B4C"/>
    <w:rsid w:val="00070FD7"/>
    <w:rsid w:val="000739C4"/>
    <w:rsid w:val="00073EB2"/>
    <w:rsid w:val="00075FEB"/>
    <w:rsid w:val="00076F93"/>
    <w:rsid w:val="00077B4C"/>
    <w:rsid w:val="00080817"/>
    <w:rsid w:val="00082600"/>
    <w:rsid w:val="000863AA"/>
    <w:rsid w:val="00087555"/>
    <w:rsid w:val="0009257C"/>
    <w:rsid w:val="000A4A88"/>
    <w:rsid w:val="000A5158"/>
    <w:rsid w:val="000A7B5E"/>
    <w:rsid w:val="000B17EE"/>
    <w:rsid w:val="000B1A1B"/>
    <w:rsid w:val="000B2D14"/>
    <w:rsid w:val="000B3D6D"/>
    <w:rsid w:val="000B48E0"/>
    <w:rsid w:val="000C0C64"/>
    <w:rsid w:val="000C1418"/>
    <w:rsid w:val="000C205D"/>
    <w:rsid w:val="000C67CA"/>
    <w:rsid w:val="000D1F53"/>
    <w:rsid w:val="000D2375"/>
    <w:rsid w:val="000D3B9A"/>
    <w:rsid w:val="000D6A21"/>
    <w:rsid w:val="000D72D4"/>
    <w:rsid w:val="000E09A0"/>
    <w:rsid w:val="000E17B0"/>
    <w:rsid w:val="000E207F"/>
    <w:rsid w:val="000F11C4"/>
    <w:rsid w:val="000F16A0"/>
    <w:rsid w:val="000F2857"/>
    <w:rsid w:val="000F5340"/>
    <w:rsid w:val="00102EE4"/>
    <w:rsid w:val="00103300"/>
    <w:rsid w:val="001044A0"/>
    <w:rsid w:val="00107033"/>
    <w:rsid w:val="00110151"/>
    <w:rsid w:val="00110323"/>
    <w:rsid w:val="001116F9"/>
    <w:rsid w:val="00115F71"/>
    <w:rsid w:val="0011684A"/>
    <w:rsid w:val="001175E1"/>
    <w:rsid w:val="0012131B"/>
    <w:rsid w:val="00121838"/>
    <w:rsid w:val="00122860"/>
    <w:rsid w:val="00124C61"/>
    <w:rsid w:val="0012511F"/>
    <w:rsid w:val="00126D22"/>
    <w:rsid w:val="00127339"/>
    <w:rsid w:val="00130EA1"/>
    <w:rsid w:val="00132DC0"/>
    <w:rsid w:val="001431F3"/>
    <w:rsid w:val="001463AB"/>
    <w:rsid w:val="00153728"/>
    <w:rsid w:val="00153E68"/>
    <w:rsid w:val="001545B3"/>
    <w:rsid w:val="00162AAF"/>
    <w:rsid w:val="0016340B"/>
    <w:rsid w:val="0016534D"/>
    <w:rsid w:val="00166FD0"/>
    <w:rsid w:val="001723A9"/>
    <w:rsid w:val="00173842"/>
    <w:rsid w:val="00174EC3"/>
    <w:rsid w:val="00176FD0"/>
    <w:rsid w:val="00180A7A"/>
    <w:rsid w:val="001811EE"/>
    <w:rsid w:val="00184E61"/>
    <w:rsid w:val="00185E2B"/>
    <w:rsid w:val="00187271"/>
    <w:rsid w:val="00187810"/>
    <w:rsid w:val="00191B1C"/>
    <w:rsid w:val="00195CB4"/>
    <w:rsid w:val="00196545"/>
    <w:rsid w:val="00196A9F"/>
    <w:rsid w:val="001973F1"/>
    <w:rsid w:val="001A02B5"/>
    <w:rsid w:val="001B0535"/>
    <w:rsid w:val="001B12F1"/>
    <w:rsid w:val="001B1F69"/>
    <w:rsid w:val="001B2A2E"/>
    <w:rsid w:val="001B3838"/>
    <w:rsid w:val="001B5637"/>
    <w:rsid w:val="001C0FA5"/>
    <w:rsid w:val="001C30A5"/>
    <w:rsid w:val="001C3982"/>
    <w:rsid w:val="001D1218"/>
    <w:rsid w:val="001D26A5"/>
    <w:rsid w:val="001D293C"/>
    <w:rsid w:val="001D3D98"/>
    <w:rsid w:val="001D61C1"/>
    <w:rsid w:val="001D76F8"/>
    <w:rsid w:val="001D7BA6"/>
    <w:rsid w:val="001D7F42"/>
    <w:rsid w:val="001E3CB6"/>
    <w:rsid w:val="001E4C27"/>
    <w:rsid w:val="001E55F3"/>
    <w:rsid w:val="001F146A"/>
    <w:rsid w:val="001F14CA"/>
    <w:rsid w:val="001F338B"/>
    <w:rsid w:val="001F402C"/>
    <w:rsid w:val="001F7423"/>
    <w:rsid w:val="0020010E"/>
    <w:rsid w:val="00202B1A"/>
    <w:rsid w:val="00207E6B"/>
    <w:rsid w:val="00210E7B"/>
    <w:rsid w:val="00211EEF"/>
    <w:rsid w:val="002127CC"/>
    <w:rsid w:val="00213A6D"/>
    <w:rsid w:val="002169C4"/>
    <w:rsid w:val="00220021"/>
    <w:rsid w:val="0022289F"/>
    <w:rsid w:val="00231A10"/>
    <w:rsid w:val="00234B5F"/>
    <w:rsid w:val="00234CDF"/>
    <w:rsid w:val="002475ED"/>
    <w:rsid w:val="00247E89"/>
    <w:rsid w:val="002504CF"/>
    <w:rsid w:val="0025445A"/>
    <w:rsid w:val="00262676"/>
    <w:rsid w:val="00264318"/>
    <w:rsid w:val="0026525D"/>
    <w:rsid w:val="00267830"/>
    <w:rsid w:val="00272E5D"/>
    <w:rsid w:val="00276384"/>
    <w:rsid w:val="00276B85"/>
    <w:rsid w:val="00277685"/>
    <w:rsid w:val="00277EE8"/>
    <w:rsid w:val="00281433"/>
    <w:rsid w:val="002830F7"/>
    <w:rsid w:val="00286244"/>
    <w:rsid w:val="00290FDF"/>
    <w:rsid w:val="00292CB5"/>
    <w:rsid w:val="002931C8"/>
    <w:rsid w:val="00295008"/>
    <w:rsid w:val="0029726B"/>
    <w:rsid w:val="002A38DF"/>
    <w:rsid w:val="002A3D76"/>
    <w:rsid w:val="002A40BD"/>
    <w:rsid w:val="002A6D6D"/>
    <w:rsid w:val="002B02B1"/>
    <w:rsid w:val="002B3B49"/>
    <w:rsid w:val="002B474C"/>
    <w:rsid w:val="002B5529"/>
    <w:rsid w:val="002B66D3"/>
    <w:rsid w:val="002C4070"/>
    <w:rsid w:val="002C5493"/>
    <w:rsid w:val="002C6C98"/>
    <w:rsid w:val="002D308D"/>
    <w:rsid w:val="002D719D"/>
    <w:rsid w:val="002E4124"/>
    <w:rsid w:val="002E665D"/>
    <w:rsid w:val="002E6A58"/>
    <w:rsid w:val="002F1424"/>
    <w:rsid w:val="002F1FEC"/>
    <w:rsid w:val="002F307C"/>
    <w:rsid w:val="002F68B1"/>
    <w:rsid w:val="0030428D"/>
    <w:rsid w:val="003057A5"/>
    <w:rsid w:val="00313A31"/>
    <w:rsid w:val="00313F78"/>
    <w:rsid w:val="00321E5C"/>
    <w:rsid w:val="003235E7"/>
    <w:rsid w:val="003239C2"/>
    <w:rsid w:val="00324DC5"/>
    <w:rsid w:val="00325840"/>
    <w:rsid w:val="00326E0E"/>
    <w:rsid w:val="003314D0"/>
    <w:rsid w:val="003318AC"/>
    <w:rsid w:val="00332263"/>
    <w:rsid w:val="00332653"/>
    <w:rsid w:val="00335850"/>
    <w:rsid w:val="00336099"/>
    <w:rsid w:val="003428D5"/>
    <w:rsid w:val="003435ED"/>
    <w:rsid w:val="00350DEC"/>
    <w:rsid w:val="003525A4"/>
    <w:rsid w:val="00353BFA"/>
    <w:rsid w:val="003574BB"/>
    <w:rsid w:val="003605F3"/>
    <w:rsid w:val="00360D05"/>
    <w:rsid w:val="00362EB4"/>
    <w:rsid w:val="00364459"/>
    <w:rsid w:val="0036490F"/>
    <w:rsid w:val="0036660D"/>
    <w:rsid w:val="00370048"/>
    <w:rsid w:val="003736F4"/>
    <w:rsid w:val="00374391"/>
    <w:rsid w:val="00376608"/>
    <w:rsid w:val="00376EE7"/>
    <w:rsid w:val="003852B7"/>
    <w:rsid w:val="0038769A"/>
    <w:rsid w:val="003902C4"/>
    <w:rsid w:val="00390CE5"/>
    <w:rsid w:val="00391756"/>
    <w:rsid w:val="00392E63"/>
    <w:rsid w:val="00395DA7"/>
    <w:rsid w:val="003977E3"/>
    <w:rsid w:val="00397FF0"/>
    <w:rsid w:val="003A285D"/>
    <w:rsid w:val="003A3345"/>
    <w:rsid w:val="003B761C"/>
    <w:rsid w:val="003C6BC3"/>
    <w:rsid w:val="003C6BC5"/>
    <w:rsid w:val="003C73FB"/>
    <w:rsid w:val="003D02F6"/>
    <w:rsid w:val="003D20AF"/>
    <w:rsid w:val="003D2D35"/>
    <w:rsid w:val="003D4101"/>
    <w:rsid w:val="003D5A7F"/>
    <w:rsid w:val="003F2F9A"/>
    <w:rsid w:val="003F4A4D"/>
    <w:rsid w:val="003F5650"/>
    <w:rsid w:val="003F5F15"/>
    <w:rsid w:val="003F6B1A"/>
    <w:rsid w:val="004017CB"/>
    <w:rsid w:val="00401B39"/>
    <w:rsid w:val="004025B5"/>
    <w:rsid w:val="00403443"/>
    <w:rsid w:val="00407529"/>
    <w:rsid w:val="00413725"/>
    <w:rsid w:val="0041692E"/>
    <w:rsid w:val="00417F1F"/>
    <w:rsid w:val="00420D71"/>
    <w:rsid w:val="00422B79"/>
    <w:rsid w:val="00423776"/>
    <w:rsid w:val="004311B3"/>
    <w:rsid w:val="004326E7"/>
    <w:rsid w:val="0043461F"/>
    <w:rsid w:val="0043479C"/>
    <w:rsid w:val="00436746"/>
    <w:rsid w:val="004410B0"/>
    <w:rsid w:val="00442A4D"/>
    <w:rsid w:val="00442F92"/>
    <w:rsid w:val="00445075"/>
    <w:rsid w:val="0044774A"/>
    <w:rsid w:val="00450787"/>
    <w:rsid w:val="00453979"/>
    <w:rsid w:val="004572F1"/>
    <w:rsid w:val="00460C15"/>
    <w:rsid w:val="004612A8"/>
    <w:rsid w:val="004615B1"/>
    <w:rsid w:val="004628A7"/>
    <w:rsid w:val="004660EC"/>
    <w:rsid w:val="0046761A"/>
    <w:rsid w:val="004734EC"/>
    <w:rsid w:val="00474C77"/>
    <w:rsid w:val="004814B7"/>
    <w:rsid w:val="00481E72"/>
    <w:rsid w:val="004839F0"/>
    <w:rsid w:val="00484A81"/>
    <w:rsid w:val="00485662"/>
    <w:rsid w:val="0048663C"/>
    <w:rsid w:val="00487353"/>
    <w:rsid w:val="00491BD6"/>
    <w:rsid w:val="00494942"/>
    <w:rsid w:val="00495C14"/>
    <w:rsid w:val="00496313"/>
    <w:rsid w:val="004A2F9C"/>
    <w:rsid w:val="004A332F"/>
    <w:rsid w:val="004A499E"/>
    <w:rsid w:val="004A6F28"/>
    <w:rsid w:val="004B3C7B"/>
    <w:rsid w:val="004C0DEB"/>
    <w:rsid w:val="004C62EF"/>
    <w:rsid w:val="004C68AC"/>
    <w:rsid w:val="004D3C48"/>
    <w:rsid w:val="004D5F83"/>
    <w:rsid w:val="004D6358"/>
    <w:rsid w:val="004D77F7"/>
    <w:rsid w:val="004E1E0A"/>
    <w:rsid w:val="004E6E9C"/>
    <w:rsid w:val="004F0622"/>
    <w:rsid w:val="004F28C7"/>
    <w:rsid w:val="004F3381"/>
    <w:rsid w:val="004F3B1D"/>
    <w:rsid w:val="004F4C0E"/>
    <w:rsid w:val="004F6760"/>
    <w:rsid w:val="00500774"/>
    <w:rsid w:val="00500D51"/>
    <w:rsid w:val="00501E16"/>
    <w:rsid w:val="00510FF6"/>
    <w:rsid w:val="00511F79"/>
    <w:rsid w:val="00512B88"/>
    <w:rsid w:val="00515904"/>
    <w:rsid w:val="0051683F"/>
    <w:rsid w:val="0052224A"/>
    <w:rsid w:val="00523630"/>
    <w:rsid w:val="00525F37"/>
    <w:rsid w:val="005310F2"/>
    <w:rsid w:val="005337AD"/>
    <w:rsid w:val="00533C3C"/>
    <w:rsid w:val="0053542D"/>
    <w:rsid w:val="00536FD0"/>
    <w:rsid w:val="00537832"/>
    <w:rsid w:val="0054115D"/>
    <w:rsid w:val="005413CB"/>
    <w:rsid w:val="00543D46"/>
    <w:rsid w:val="0055409B"/>
    <w:rsid w:val="00557A5A"/>
    <w:rsid w:val="00560E9B"/>
    <w:rsid w:val="00562702"/>
    <w:rsid w:val="00563220"/>
    <w:rsid w:val="00567002"/>
    <w:rsid w:val="00570E73"/>
    <w:rsid w:val="00571CF2"/>
    <w:rsid w:val="00571D5C"/>
    <w:rsid w:val="005779D8"/>
    <w:rsid w:val="00587B8C"/>
    <w:rsid w:val="00590FEF"/>
    <w:rsid w:val="00592D1D"/>
    <w:rsid w:val="00595DF8"/>
    <w:rsid w:val="00595FAE"/>
    <w:rsid w:val="0059644C"/>
    <w:rsid w:val="005977AB"/>
    <w:rsid w:val="005A0AF7"/>
    <w:rsid w:val="005A1327"/>
    <w:rsid w:val="005A206B"/>
    <w:rsid w:val="005B020E"/>
    <w:rsid w:val="005B1F5B"/>
    <w:rsid w:val="005B6ADD"/>
    <w:rsid w:val="005C25F5"/>
    <w:rsid w:val="005C481D"/>
    <w:rsid w:val="005C5B38"/>
    <w:rsid w:val="005C6935"/>
    <w:rsid w:val="005D24AE"/>
    <w:rsid w:val="005D2768"/>
    <w:rsid w:val="005D2E45"/>
    <w:rsid w:val="005D3110"/>
    <w:rsid w:val="005D4AFF"/>
    <w:rsid w:val="005E1989"/>
    <w:rsid w:val="005E1A4D"/>
    <w:rsid w:val="005E4EF7"/>
    <w:rsid w:val="005F29C7"/>
    <w:rsid w:val="005F5D3D"/>
    <w:rsid w:val="005F6175"/>
    <w:rsid w:val="005F7609"/>
    <w:rsid w:val="006110F6"/>
    <w:rsid w:val="006111CC"/>
    <w:rsid w:val="0061124C"/>
    <w:rsid w:val="0061202E"/>
    <w:rsid w:val="006127AC"/>
    <w:rsid w:val="006152A9"/>
    <w:rsid w:val="0061588E"/>
    <w:rsid w:val="006256B1"/>
    <w:rsid w:val="00625847"/>
    <w:rsid w:val="00630C5C"/>
    <w:rsid w:val="00632756"/>
    <w:rsid w:val="006373D1"/>
    <w:rsid w:val="00642962"/>
    <w:rsid w:val="00645A50"/>
    <w:rsid w:val="006464F7"/>
    <w:rsid w:val="00651ABF"/>
    <w:rsid w:val="00652B83"/>
    <w:rsid w:val="0065470B"/>
    <w:rsid w:val="00654C28"/>
    <w:rsid w:val="00660CA9"/>
    <w:rsid w:val="00665114"/>
    <w:rsid w:val="006756D0"/>
    <w:rsid w:val="006763E8"/>
    <w:rsid w:val="00676DA9"/>
    <w:rsid w:val="00686C4D"/>
    <w:rsid w:val="006905B3"/>
    <w:rsid w:val="00693C0E"/>
    <w:rsid w:val="006A4DF6"/>
    <w:rsid w:val="006A71ED"/>
    <w:rsid w:val="006A7723"/>
    <w:rsid w:val="006B02B0"/>
    <w:rsid w:val="006B4E93"/>
    <w:rsid w:val="006B4FBB"/>
    <w:rsid w:val="006B654E"/>
    <w:rsid w:val="006C206B"/>
    <w:rsid w:val="006C42B1"/>
    <w:rsid w:val="006C616A"/>
    <w:rsid w:val="006D0227"/>
    <w:rsid w:val="006D164B"/>
    <w:rsid w:val="006D171E"/>
    <w:rsid w:val="006D1D82"/>
    <w:rsid w:val="006D7F4C"/>
    <w:rsid w:val="006E28C0"/>
    <w:rsid w:val="006E31DF"/>
    <w:rsid w:val="006E56B1"/>
    <w:rsid w:val="006E7D0A"/>
    <w:rsid w:val="006F1023"/>
    <w:rsid w:val="006F33F3"/>
    <w:rsid w:val="006F378E"/>
    <w:rsid w:val="006F3F2A"/>
    <w:rsid w:val="006F483F"/>
    <w:rsid w:val="006F4EB3"/>
    <w:rsid w:val="00700C50"/>
    <w:rsid w:val="007015C3"/>
    <w:rsid w:val="0070454B"/>
    <w:rsid w:val="007049BB"/>
    <w:rsid w:val="0070645D"/>
    <w:rsid w:val="00710FE4"/>
    <w:rsid w:val="00712615"/>
    <w:rsid w:val="007126A4"/>
    <w:rsid w:val="00712C0A"/>
    <w:rsid w:val="00714A9B"/>
    <w:rsid w:val="007158A7"/>
    <w:rsid w:val="007225B8"/>
    <w:rsid w:val="007327EA"/>
    <w:rsid w:val="00736BCC"/>
    <w:rsid w:val="00737E0C"/>
    <w:rsid w:val="00742B0E"/>
    <w:rsid w:val="00743140"/>
    <w:rsid w:val="00746EC9"/>
    <w:rsid w:val="00747B5F"/>
    <w:rsid w:val="007510A5"/>
    <w:rsid w:val="00751C04"/>
    <w:rsid w:val="00755571"/>
    <w:rsid w:val="00757395"/>
    <w:rsid w:val="00761F69"/>
    <w:rsid w:val="007624F8"/>
    <w:rsid w:val="00767947"/>
    <w:rsid w:val="00773603"/>
    <w:rsid w:val="00773E26"/>
    <w:rsid w:val="00777831"/>
    <w:rsid w:val="00780C5A"/>
    <w:rsid w:val="0079058F"/>
    <w:rsid w:val="007929E3"/>
    <w:rsid w:val="00795281"/>
    <w:rsid w:val="007960A7"/>
    <w:rsid w:val="007A0804"/>
    <w:rsid w:val="007A38B2"/>
    <w:rsid w:val="007A3F97"/>
    <w:rsid w:val="007B0477"/>
    <w:rsid w:val="007B1E66"/>
    <w:rsid w:val="007B48E0"/>
    <w:rsid w:val="007B5660"/>
    <w:rsid w:val="007C1403"/>
    <w:rsid w:val="007C6CBB"/>
    <w:rsid w:val="007E2721"/>
    <w:rsid w:val="007E2816"/>
    <w:rsid w:val="007E2DB2"/>
    <w:rsid w:val="007E670B"/>
    <w:rsid w:val="007F01C7"/>
    <w:rsid w:val="007F1103"/>
    <w:rsid w:val="007F1677"/>
    <w:rsid w:val="007F386C"/>
    <w:rsid w:val="007F3A98"/>
    <w:rsid w:val="007F5F2A"/>
    <w:rsid w:val="007F6107"/>
    <w:rsid w:val="007F7D9F"/>
    <w:rsid w:val="008010F3"/>
    <w:rsid w:val="008011C9"/>
    <w:rsid w:val="0080505E"/>
    <w:rsid w:val="00810533"/>
    <w:rsid w:val="008109B7"/>
    <w:rsid w:val="00812578"/>
    <w:rsid w:val="00814EC4"/>
    <w:rsid w:val="0081542F"/>
    <w:rsid w:val="0082384A"/>
    <w:rsid w:val="00824C40"/>
    <w:rsid w:val="00825553"/>
    <w:rsid w:val="008259F0"/>
    <w:rsid w:val="00826C5E"/>
    <w:rsid w:val="00827A06"/>
    <w:rsid w:val="00832C97"/>
    <w:rsid w:val="00834BEA"/>
    <w:rsid w:val="008360B2"/>
    <w:rsid w:val="008404C0"/>
    <w:rsid w:val="00840B87"/>
    <w:rsid w:val="0084161B"/>
    <w:rsid w:val="00842CC6"/>
    <w:rsid w:val="00842D1F"/>
    <w:rsid w:val="00843737"/>
    <w:rsid w:val="00851680"/>
    <w:rsid w:val="008527CC"/>
    <w:rsid w:val="00852F8B"/>
    <w:rsid w:val="00853ABF"/>
    <w:rsid w:val="008572C8"/>
    <w:rsid w:val="00864D8D"/>
    <w:rsid w:val="00866D1F"/>
    <w:rsid w:val="00870F6E"/>
    <w:rsid w:val="00872CC6"/>
    <w:rsid w:val="008741F5"/>
    <w:rsid w:val="00875FCE"/>
    <w:rsid w:val="00877482"/>
    <w:rsid w:val="00877D77"/>
    <w:rsid w:val="00881CF8"/>
    <w:rsid w:val="0088272F"/>
    <w:rsid w:val="00883A3B"/>
    <w:rsid w:val="0088438B"/>
    <w:rsid w:val="008849C1"/>
    <w:rsid w:val="008857E2"/>
    <w:rsid w:val="00886138"/>
    <w:rsid w:val="008911EE"/>
    <w:rsid w:val="00894787"/>
    <w:rsid w:val="008968CB"/>
    <w:rsid w:val="0089747A"/>
    <w:rsid w:val="008979E0"/>
    <w:rsid w:val="008A1FE0"/>
    <w:rsid w:val="008A3623"/>
    <w:rsid w:val="008A402E"/>
    <w:rsid w:val="008A5382"/>
    <w:rsid w:val="008B481E"/>
    <w:rsid w:val="008B7C01"/>
    <w:rsid w:val="008C28C4"/>
    <w:rsid w:val="008C2A81"/>
    <w:rsid w:val="008C4385"/>
    <w:rsid w:val="008C7412"/>
    <w:rsid w:val="008C7681"/>
    <w:rsid w:val="008D1691"/>
    <w:rsid w:val="008D3922"/>
    <w:rsid w:val="008D3EA2"/>
    <w:rsid w:val="008D49AD"/>
    <w:rsid w:val="008E20C4"/>
    <w:rsid w:val="008E30B7"/>
    <w:rsid w:val="008F62E2"/>
    <w:rsid w:val="00905FE2"/>
    <w:rsid w:val="00913D92"/>
    <w:rsid w:val="00920B23"/>
    <w:rsid w:val="00927D58"/>
    <w:rsid w:val="0093046E"/>
    <w:rsid w:val="00931F0A"/>
    <w:rsid w:val="009359B0"/>
    <w:rsid w:val="00936425"/>
    <w:rsid w:val="00941A20"/>
    <w:rsid w:val="00942ABC"/>
    <w:rsid w:val="0094680A"/>
    <w:rsid w:val="00953A70"/>
    <w:rsid w:val="00953F70"/>
    <w:rsid w:val="00962C60"/>
    <w:rsid w:val="009648EC"/>
    <w:rsid w:val="0096581E"/>
    <w:rsid w:val="00965F2A"/>
    <w:rsid w:val="009719DE"/>
    <w:rsid w:val="00973101"/>
    <w:rsid w:val="00973D00"/>
    <w:rsid w:val="00974EAF"/>
    <w:rsid w:val="0097561B"/>
    <w:rsid w:val="00981BB9"/>
    <w:rsid w:val="00982B16"/>
    <w:rsid w:val="009875F6"/>
    <w:rsid w:val="00996654"/>
    <w:rsid w:val="009A0F4E"/>
    <w:rsid w:val="009A1CEC"/>
    <w:rsid w:val="009A2406"/>
    <w:rsid w:val="009A427D"/>
    <w:rsid w:val="009A66C3"/>
    <w:rsid w:val="009B1480"/>
    <w:rsid w:val="009B51A8"/>
    <w:rsid w:val="009C1B41"/>
    <w:rsid w:val="009C47EF"/>
    <w:rsid w:val="009C52BE"/>
    <w:rsid w:val="009C7272"/>
    <w:rsid w:val="009D484A"/>
    <w:rsid w:val="009D573F"/>
    <w:rsid w:val="009D6F8B"/>
    <w:rsid w:val="009D7E13"/>
    <w:rsid w:val="009D7FCD"/>
    <w:rsid w:val="009E1307"/>
    <w:rsid w:val="009E2A2B"/>
    <w:rsid w:val="009E491A"/>
    <w:rsid w:val="009E6201"/>
    <w:rsid w:val="009E6BFE"/>
    <w:rsid w:val="009E703B"/>
    <w:rsid w:val="009F2061"/>
    <w:rsid w:val="009F2879"/>
    <w:rsid w:val="009F2D9C"/>
    <w:rsid w:val="009F4B26"/>
    <w:rsid w:val="009F6CE0"/>
    <w:rsid w:val="009F7527"/>
    <w:rsid w:val="00A02074"/>
    <w:rsid w:val="00A023E8"/>
    <w:rsid w:val="00A026B9"/>
    <w:rsid w:val="00A06332"/>
    <w:rsid w:val="00A133ED"/>
    <w:rsid w:val="00A21956"/>
    <w:rsid w:val="00A253F5"/>
    <w:rsid w:val="00A2563E"/>
    <w:rsid w:val="00A26D9F"/>
    <w:rsid w:val="00A34926"/>
    <w:rsid w:val="00A36FBE"/>
    <w:rsid w:val="00A37183"/>
    <w:rsid w:val="00A42691"/>
    <w:rsid w:val="00A43693"/>
    <w:rsid w:val="00A4376B"/>
    <w:rsid w:val="00A4693C"/>
    <w:rsid w:val="00A4722E"/>
    <w:rsid w:val="00A521C3"/>
    <w:rsid w:val="00A57730"/>
    <w:rsid w:val="00A579E6"/>
    <w:rsid w:val="00A726A5"/>
    <w:rsid w:val="00A76839"/>
    <w:rsid w:val="00A8026A"/>
    <w:rsid w:val="00A80CD4"/>
    <w:rsid w:val="00A81D1A"/>
    <w:rsid w:val="00A900BA"/>
    <w:rsid w:val="00A95841"/>
    <w:rsid w:val="00A96BA7"/>
    <w:rsid w:val="00AA14DF"/>
    <w:rsid w:val="00AA4C5A"/>
    <w:rsid w:val="00AA60FC"/>
    <w:rsid w:val="00AA6132"/>
    <w:rsid w:val="00AA623A"/>
    <w:rsid w:val="00AA6E7A"/>
    <w:rsid w:val="00AA6F51"/>
    <w:rsid w:val="00AB59D8"/>
    <w:rsid w:val="00AB5ACF"/>
    <w:rsid w:val="00AB61E3"/>
    <w:rsid w:val="00AB6C6D"/>
    <w:rsid w:val="00AC4A24"/>
    <w:rsid w:val="00AC6C9E"/>
    <w:rsid w:val="00AC7200"/>
    <w:rsid w:val="00AD7210"/>
    <w:rsid w:val="00AF3F1C"/>
    <w:rsid w:val="00AF4651"/>
    <w:rsid w:val="00AF5CE0"/>
    <w:rsid w:val="00B0144F"/>
    <w:rsid w:val="00B03BA0"/>
    <w:rsid w:val="00B04CCC"/>
    <w:rsid w:val="00B04DDB"/>
    <w:rsid w:val="00B067B5"/>
    <w:rsid w:val="00B071C3"/>
    <w:rsid w:val="00B119FE"/>
    <w:rsid w:val="00B15147"/>
    <w:rsid w:val="00B15B65"/>
    <w:rsid w:val="00B22B1D"/>
    <w:rsid w:val="00B24930"/>
    <w:rsid w:val="00B30B3B"/>
    <w:rsid w:val="00B434AB"/>
    <w:rsid w:val="00B43891"/>
    <w:rsid w:val="00B4620D"/>
    <w:rsid w:val="00B53219"/>
    <w:rsid w:val="00B534B2"/>
    <w:rsid w:val="00B54121"/>
    <w:rsid w:val="00B607BB"/>
    <w:rsid w:val="00B619C7"/>
    <w:rsid w:val="00B61BB3"/>
    <w:rsid w:val="00B64A6E"/>
    <w:rsid w:val="00B67A23"/>
    <w:rsid w:val="00B7117A"/>
    <w:rsid w:val="00B75FCA"/>
    <w:rsid w:val="00B7727F"/>
    <w:rsid w:val="00B778C5"/>
    <w:rsid w:val="00B80644"/>
    <w:rsid w:val="00B839C4"/>
    <w:rsid w:val="00B85A98"/>
    <w:rsid w:val="00B90CB4"/>
    <w:rsid w:val="00B90DC1"/>
    <w:rsid w:val="00B914A6"/>
    <w:rsid w:val="00B92783"/>
    <w:rsid w:val="00B952AB"/>
    <w:rsid w:val="00B95782"/>
    <w:rsid w:val="00B95C62"/>
    <w:rsid w:val="00BA3B4F"/>
    <w:rsid w:val="00BA4BE9"/>
    <w:rsid w:val="00BA6625"/>
    <w:rsid w:val="00BB474F"/>
    <w:rsid w:val="00BC2FEF"/>
    <w:rsid w:val="00BC490F"/>
    <w:rsid w:val="00BC51C7"/>
    <w:rsid w:val="00BC6695"/>
    <w:rsid w:val="00BC7F88"/>
    <w:rsid w:val="00BD1C10"/>
    <w:rsid w:val="00BD7E05"/>
    <w:rsid w:val="00BD7F0C"/>
    <w:rsid w:val="00BE043C"/>
    <w:rsid w:val="00BE269E"/>
    <w:rsid w:val="00BE404D"/>
    <w:rsid w:val="00BE553C"/>
    <w:rsid w:val="00BE7CFA"/>
    <w:rsid w:val="00BF1586"/>
    <w:rsid w:val="00BF2138"/>
    <w:rsid w:val="00BF21EE"/>
    <w:rsid w:val="00BF325B"/>
    <w:rsid w:val="00BF3694"/>
    <w:rsid w:val="00BF4B30"/>
    <w:rsid w:val="00BF6D3F"/>
    <w:rsid w:val="00C02CB2"/>
    <w:rsid w:val="00C0377F"/>
    <w:rsid w:val="00C04657"/>
    <w:rsid w:val="00C04BB0"/>
    <w:rsid w:val="00C054D1"/>
    <w:rsid w:val="00C064C2"/>
    <w:rsid w:val="00C156B3"/>
    <w:rsid w:val="00C204F6"/>
    <w:rsid w:val="00C21077"/>
    <w:rsid w:val="00C25180"/>
    <w:rsid w:val="00C25A24"/>
    <w:rsid w:val="00C303CF"/>
    <w:rsid w:val="00C30CAD"/>
    <w:rsid w:val="00C35674"/>
    <w:rsid w:val="00C35970"/>
    <w:rsid w:val="00C35DD6"/>
    <w:rsid w:val="00C37FAC"/>
    <w:rsid w:val="00C44DB4"/>
    <w:rsid w:val="00C46295"/>
    <w:rsid w:val="00C47492"/>
    <w:rsid w:val="00C537D2"/>
    <w:rsid w:val="00C54ECA"/>
    <w:rsid w:val="00C54F7E"/>
    <w:rsid w:val="00C5716A"/>
    <w:rsid w:val="00C5733C"/>
    <w:rsid w:val="00C61058"/>
    <w:rsid w:val="00C610BC"/>
    <w:rsid w:val="00C643F3"/>
    <w:rsid w:val="00C668AD"/>
    <w:rsid w:val="00C66C92"/>
    <w:rsid w:val="00C71928"/>
    <w:rsid w:val="00C74555"/>
    <w:rsid w:val="00C80456"/>
    <w:rsid w:val="00C82A2E"/>
    <w:rsid w:val="00C84D73"/>
    <w:rsid w:val="00C865D1"/>
    <w:rsid w:val="00C8693B"/>
    <w:rsid w:val="00C90930"/>
    <w:rsid w:val="00CA2D5A"/>
    <w:rsid w:val="00CA48F7"/>
    <w:rsid w:val="00CB0B17"/>
    <w:rsid w:val="00CB18B9"/>
    <w:rsid w:val="00CB20C9"/>
    <w:rsid w:val="00CB7EF9"/>
    <w:rsid w:val="00CC0D5C"/>
    <w:rsid w:val="00CC7E15"/>
    <w:rsid w:val="00CD3168"/>
    <w:rsid w:val="00CD4B2E"/>
    <w:rsid w:val="00CD6843"/>
    <w:rsid w:val="00CE280E"/>
    <w:rsid w:val="00CE4BF2"/>
    <w:rsid w:val="00CE595C"/>
    <w:rsid w:val="00CE73F1"/>
    <w:rsid w:val="00CF1B4E"/>
    <w:rsid w:val="00CF1E9D"/>
    <w:rsid w:val="00CF328D"/>
    <w:rsid w:val="00CF3585"/>
    <w:rsid w:val="00CF556C"/>
    <w:rsid w:val="00D010D2"/>
    <w:rsid w:val="00D013B7"/>
    <w:rsid w:val="00D01941"/>
    <w:rsid w:val="00D01C04"/>
    <w:rsid w:val="00D061F8"/>
    <w:rsid w:val="00D078B5"/>
    <w:rsid w:val="00D11876"/>
    <w:rsid w:val="00D13343"/>
    <w:rsid w:val="00D135B1"/>
    <w:rsid w:val="00D1487C"/>
    <w:rsid w:val="00D1497D"/>
    <w:rsid w:val="00D212D6"/>
    <w:rsid w:val="00D21DAF"/>
    <w:rsid w:val="00D23E13"/>
    <w:rsid w:val="00D24727"/>
    <w:rsid w:val="00D403FE"/>
    <w:rsid w:val="00D4212D"/>
    <w:rsid w:val="00D4626D"/>
    <w:rsid w:val="00D462AA"/>
    <w:rsid w:val="00D5375C"/>
    <w:rsid w:val="00D53A5F"/>
    <w:rsid w:val="00D53A60"/>
    <w:rsid w:val="00D54172"/>
    <w:rsid w:val="00D54DC4"/>
    <w:rsid w:val="00D6009C"/>
    <w:rsid w:val="00D616C8"/>
    <w:rsid w:val="00D7091F"/>
    <w:rsid w:val="00D713D0"/>
    <w:rsid w:val="00D736DB"/>
    <w:rsid w:val="00D74028"/>
    <w:rsid w:val="00D76560"/>
    <w:rsid w:val="00D773D0"/>
    <w:rsid w:val="00D8307B"/>
    <w:rsid w:val="00D85F29"/>
    <w:rsid w:val="00D9038E"/>
    <w:rsid w:val="00D90446"/>
    <w:rsid w:val="00D91A2D"/>
    <w:rsid w:val="00D97874"/>
    <w:rsid w:val="00DA1E7C"/>
    <w:rsid w:val="00DA1FFE"/>
    <w:rsid w:val="00DA5433"/>
    <w:rsid w:val="00DA6A35"/>
    <w:rsid w:val="00DA7F91"/>
    <w:rsid w:val="00DC246A"/>
    <w:rsid w:val="00DC3656"/>
    <w:rsid w:val="00DC70BA"/>
    <w:rsid w:val="00DD1568"/>
    <w:rsid w:val="00DD766C"/>
    <w:rsid w:val="00DD7865"/>
    <w:rsid w:val="00DD7E68"/>
    <w:rsid w:val="00DE49E2"/>
    <w:rsid w:val="00DE58FF"/>
    <w:rsid w:val="00DE5FC7"/>
    <w:rsid w:val="00DE6FC5"/>
    <w:rsid w:val="00DE7FDB"/>
    <w:rsid w:val="00DF08B9"/>
    <w:rsid w:val="00DF1500"/>
    <w:rsid w:val="00DF1797"/>
    <w:rsid w:val="00DF25B3"/>
    <w:rsid w:val="00DF2FBB"/>
    <w:rsid w:val="00DF3513"/>
    <w:rsid w:val="00DF4BD3"/>
    <w:rsid w:val="00DF583D"/>
    <w:rsid w:val="00DF592A"/>
    <w:rsid w:val="00DF79C3"/>
    <w:rsid w:val="00E00446"/>
    <w:rsid w:val="00E062C0"/>
    <w:rsid w:val="00E12246"/>
    <w:rsid w:val="00E13391"/>
    <w:rsid w:val="00E1509E"/>
    <w:rsid w:val="00E209A1"/>
    <w:rsid w:val="00E26860"/>
    <w:rsid w:val="00E313F3"/>
    <w:rsid w:val="00E402DF"/>
    <w:rsid w:val="00E41F4E"/>
    <w:rsid w:val="00E420ED"/>
    <w:rsid w:val="00E42CAF"/>
    <w:rsid w:val="00E443B5"/>
    <w:rsid w:val="00E456F4"/>
    <w:rsid w:val="00E46632"/>
    <w:rsid w:val="00E52575"/>
    <w:rsid w:val="00E52671"/>
    <w:rsid w:val="00E53D59"/>
    <w:rsid w:val="00E71A75"/>
    <w:rsid w:val="00E72AB8"/>
    <w:rsid w:val="00E7309D"/>
    <w:rsid w:val="00E738DF"/>
    <w:rsid w:val="00E73F1C"/>
    <w:rsid w:val="00E742E6"/>
    <w:rsid w:val="00E743C4"/>
    <w:rsid w:val="00E7697D"/>
    <w:rsid w:val="00E76B7B"/>
    <w:rsid w:val="00E80DD3"/>
    <w:rsid w:val="00E81BB9"/>
    <w:rsid w:val="00E83BBF"/>
    <w:rsid w:val="00E84F9B"/>
    <w:rsid w:val="00E8536E"/>
    <w:rsid w:val="00E916C6"/>
    <w:rsid w:val="00E91CF7"/>
    <w:rsid w:val="00E9661B"/>
    <w:rsid w:val="00EA02BE"/>
    <w:rsid w:val="00EA18FD"/>
    <w:rsid w:val="00EA2CDD"/>
    <w:rsid w:val="00EA3041"/>
    <w:rsid w:val="00EA4A97"/>
    <w:rsid w:val="00EB1635"/>
    <w:rsid w:val="00EB3C96"/>
    <w:rsid w:val="00EC04BC"/>
    <w:rsid w:val="00EC3D9E"/>
    <w:rsid w:val="00EC45BC"/>
    <w:rsid w:val="00EC61DB"/>
    <w:rsid w:val="00ED002E"/>
    <w:rsid w:val="00ED08C3"/>
    <w:rsid w:val="00ED0B7A"/>
    <w:rsid w:val="00ED270D"/>
    <w:rsid w:val="00ED2E92"/>
    <w:rsid w:val="00EE4A06"/>
    <w:rsid w:val="00EE6F49"/>
    <w:rsid w:val="00EF56E8"/>
    <w:rsid w:val="00F0034F"/>
    <w:rsid w:val="00F015A2"/>
    <w:rsid w:val="00F01975"/>
    <w:rsid w:val="00F03B53"/>
    <w:rsid w:val="00F049E9"/>
    <w:rsid w:val="00F05175"/>
    <w:rsid w:val="00F10183"/>
    <w:rsid w:val="00F10D89"/>
    <w:rsid w:val="00F149EB"/>
    <w:rsid w:val="00F205E8"/>
    <w:rsid w:val="00F2779F"/>
    <w:rsid w:val="00F344DE"/>
    <w:rsid w:val="00F349BB"/>
    <w:rsid w:val="00F353FE"/>
    <w:rsid w:val="00F35DEC"/>
    <w:rsid w:val="00F35E4E"/>
    <w:rsid w:val="00F36862"/>
    <w:rsid w:val="00F37B80"/>
    <w:rsid w:val="00F44174"/>
    <w:rsid w:val="00F502F0"/>
    <w:rsid w:val="00F537CF"/>
    <w:rsid w:val="00F53940"/>
    <w:rsid w:val="00F56B89"/>
    <w:rsid w:val="00F6243E"/>
    <w:rsid w:val="00F673F5"/>
    <w:rsid w:val="00F67F1A"/>
    <w:rsid w:val="00F717BF"/>
    <w:rsid w:val="00F7777F"/>
    <w:rsid w:val="00F8476F"/>
    <w:rsid w:val="00F928AB"/>
    <w:rsid w:val="00F94E1F"/>
    <w:rsid w:val="00F963D5"/>
    <w:rsid w:val="00F96E68"/>
    <w:rsid w:val="00F97275"/>
    <w:rsid w:val="00FA3335"/>
    <w:rsid w:val="00FA3A14"/>
    <w:rsid w:val="00FA629F"/>
    <w:rsid w:val="00FA6D79"/>
    <w:rsid w:val="00FB1686"/>
    <w:rsid w:val="00FB2DAB"/>
    <w:rsid w:val="00FC5D71"/>
    <w:rsid w:val="00FD1AD8"/>
    <w:rsid w:val="00FD3A0A"/>
    <w:rsid w:val="00FE19D5"/>
    <w:rsid w:val="00FE216F"/>
    <w:rsid w:val="00FE4A9C"/>
    <w:rsid w:val="00FF336C"/>
    <w:rsid w:val="00FF4164"/>
    <w:rsid w:val="00FF68B1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D4E4F"/>
  <w15:docId w15:val="{B79AD84E-2447-4D24-AB79-12D811642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50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image" Target="media/image40.wmf"/><Relationship Id="rId89" Type="http://schemas.openxmlformats.org/officeDocument/2006/relationships/theme" Target="theme/theme1.xml"/><Relationship Id="rId16" Type="http://schemas.openxmlformats.org/officeDocument/2006/relationships/oleObject" Target="embeddings/oleObject6.bin"/><Relationship Id="rId11" Type="http://schemas.openxmlformats.org/officeDocument/2006/relationships/image" Target="media/image4.png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8.bin"/><Relationship Id="rId5" Type="http://schemas.openxmlformats.org/officeDocument/2006/relationships/image" Target="media/image1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png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png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oleObject" Target="embeddings/oleObject40.bin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1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9F58C-1115-474E-AD1B-2A32EBAE3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3991</TotalTime>
  <Pages>12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82</cp:revision>
  <dcterms:created xsi:type="dcterms:W3CDTF">2013-05-06T19:47:00Z</dcterms:created>
  <dcterms:modified xsi:type="dcterms:W3CDTF">2024-09-27T22:24:00Z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