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1381C" w14:textId="1C5E358D" w:rsidR="003175B2" w:rsidRPr="004D56A7" w:rsidRDefault="003175B2" w:rsidP="004D56A7">
      <w:pPr>
        <w:jc w:val="center"/>
        <w:rPr>
          <w:rFonts w:ascii="Arial" w:hAnsi="Arial" w:cs="Arial"/>
          <w:b/>
          <w:sz w:val="40"/>
          <w:szCs w:val="40"/>
          <w:u w:val="single"/>
        </w:rPr>
      </w:pPr>
      <w:r w:rsidRPr="004D56A7">
        <w:rPr>
          <w:rFonts w:ascii="Arial" w:hAnsi="Arial" w:cs="Arial"/>
          <w:b/>
          <w:sz w:val="40"/>
          <w:szCs w:val="40"/>
          <w:u w:val="single"/>
        </w:rPr>
        <w:t>Modeling a crystal lattice with a basis</w:t>
      </w:r>
    </w:p>
    <w:p w14:paraId="73E4DE01" w14:textId="77777777" w:rsidR="00703CE3" w:rsidRDefault="00703CE3" w:rsidP="003175B2"/>
    <w:p w14:paraId="05E062B5" w14:textId="77777777" w:rsidR="003175B2" w:rsidRDefault="003175B2" w:rsidP="003175B2"/>
    <w:p w14:paraId="1362510F" w14:textId="7E51C3C8" w:rsidR="003175B2" w:rsidRDefault="003175B2" w:rsidP="003175B2">
      <w:r>
        <w:t xml:space="preserve">Let’s generalize our discussion further </w:t>
      </w:r>
      <w:r w:rsidR="00BA5EA6">
        <w:t xml:space="preserve">to </w:t>
      </w:r>
      <w:r>
        <w:t xml:space="preserve">a crystal with two different atoms in its ‘unit cell’.  It would look like this: </w:t>
      </w:r>
    </w:p>
    <w:p w14:paraId="4B2EE45B" w14:textId="41BD28A6" w:rsidR="00F21C91" w:rsidRDefault="00F21C91" w:rsidP="003175B2"/>
    <w:p w14:paraId="6391A3E4" w14:textId="26B9D215" w:rsidR="003175B2" w:rsidRDefault="00A54475" w:rsidP="003175B2">
      <w:r>
        <w:object w:dxaOrig="3180" w:dyaOrig="2736" w14:anchorId="0235C1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pt;height:180pt" o:ole="">
            <v:imagedata r:id="rId4" o:title="" croptop="1725f" cropbottom="-1149f" cropright="5273f"/>
          </v:shape>
          <o:OLEObject Type="Embed" ProgID="PBrush" ShapeID="_x0000_i1025" DrawAspect="Content" ObjectID="_1769763830" r:id="rId5"/>
        </w:object>
      </w:r>
    </w:p>
    <w:p w14:paraId="6549445B" w14:textId="77777777" w:rsidR="003175B2" w:rsidRDefault="003175B2" w:rsidP="003175B2"/>
    <w:p w14:paraId="46D051CB" w14:textId="483C160C" w:rsidR="003175B2" w:rsidRDefault="003175B2" w:rsidP="003175B2">
      <w:r>
        <w:t>There is a basis of two atoms/oscillators connected to each other via spring constant G.  And these ‘bases’ are connected to each other via the usual spring constant K (capital now to distinguish from the wave-vector).  The positions of the black atoms are labeled by x</w:t>
      </w:r>
      <w:r>
        <w:rPr>
          <w:vertAlign w:val="subscript"/>
        </w:rPr>
        <w:t>j</w:t>
      </w:r>
      <w:r w:rsidR="00A54475">
        <w:rPr>
          <w:vertAlign w:val="subscript"/>
        </w:rPr>
        <w:t>1</w:t>
      </w:r>
      <w:r>
        <w:t xml:space="preserve"> and the positions of the red ones are labeled x</w:t>
      </w:r>
      <w:r>
        <w:rPr>
          <w:vertAlign w:val="subscript"/>
        </w:rPr>
        <w:t>j</w:t>
      </w:r>
      <w:r w:rsidR="00A54475">
        <w:rPr>
          <w:vertAlign w:val="subscript"/>
        </w:rPr>
        <w:t>2</w:t>
      </w:r>
      <w:r>
        <w:t>.  The equation of motion of the j</w:t>
      </w:r>
      <w:r w:rsidRPr="007E289A">
        <w:rPr>
          <w:vertAlign w:val="superscript"/>
        </w:rPr>
        <w:t>th</w:t>
      </w:r>
      <w:r>
        <w:t xml:space="preserve"> black guy is:</w:t>
      </w:r>
    </w:p>
    <w:p w14:paraId="40DEA074" w14:textId="77777777" w:rsidR="003175B2" w:rsidRDefault="003175B2" w:rsidP="003175B2"/>
    <w:p w14:paraId="37BE5576" w14:textId="4B429C0A" w:rsidR="003175B2" w:rsidRDefault="00A54475" w:rsidP="003175B2">
      <w:r w:rsidRPr="00A54475">
        <w:rPr>
          <w:position w:val="-96"/>
        </w:rPr>
        <w:object w:dxaOrig="4020" w:dyaOrig="2060" w14:anchorId="634BA076">
          <v:shape id="_x0000_i1026" type="#_x0000_t75" style="width:204pt;height:102pt" o:ole="">
            <v:imagedata r:id="rId6" o:title=""/>
          </v:shape>
          <o:OLEObject Type="Embed" ProgID="Equation.DSMT4" ShapeID="_x0000_i1026" DrawAspect="Content" ObjectID="_1769763831" r:id="rId7"/>
        </w:object>
      </w:r>
    </w:p>
    <w:p w14:paraId="1BE1691C" w14:textId="77777777" w:rsidR="003175B2" w:rsidRDefault="003175B2" w:rsidP="003175B2"/>
    <w:p w14:paraId="318A1776" w14:textId="77777777" w:rsidR="003175B2" w:rsidRPr="007E289A" w:rsidRDefault="003175B2" w:rsidP="003175B2">
      <w:r>
        <w:t>and the equation of motion of the j</w:t>
      </w:r>
      <w:r>
        <w:rPr>
          <w:vertAlign w:val="superscript"/>
        </w:rPr>
        <w:t>th</w:t>
      </w:r>
      <w:r>
        <w:t xml:space="preserve">  red guy is:</w:t>
      </w:r>
    </w:p>
    <w:p w14:paraId="19B2DDDD" w14:textId="77777777" w:rsidR="003175B2" w:rsidRDefault="003175B2" w:rsidP="003175B2"/>
    <w:p w14:paraId="7DF63282" w14:textId="41B2DB6F" w:rsidR="003175B2" w:rsidRDefault="00A54475" w:rsidP="003175B2">
      <w:r w:rsidRPr="00A54475">
        <w:rPr>
          <w:position w:val="-96"/>
        </w:rPr>
        <w:object w:dxaOrig="4040" w:dyaOrig="2060" w14:anchorId="6757AB7B">
          <v:shape id="_x0000_i1027" type="#_x0000_t75" style="width:204pt;height:102pt" o:ole="">
            <v:imagedata r:id="rId8" o:title=""/>
          </v:shape>
          <o:OLEObject Type="Embed" ProgID="Equation.DSMT4" ShapeID="_x0000_i1027" DrawAspect="Content" ObjectID="_1769763832" r:id="rId9"/>
        </w:object>
      </w:r>
    </w:p>
    <w:p w14:paraId="68FCB383" w14:textId="77777777" w:rsidR="003175B2" w:rsidRDefault="003175B2" w:rsidP="003175B2"/>
    <w:p w14:paraId="417FA665" w14:textId="29B64C2A" w:rsidR="003175B2" w:rsidRDefault="003175B2" w:rsidP="003175B2">
      <w:r>
        <w:t>So these are our differential equations.  Taking our previous problem as a cue, we will try solutions of the form:</w:t>
      </w:r>
      <w:r w:rsidR="00CC4968">
        <w:t xml:space="preserve"> </w:t>
      </w:r>
    </w:p>
    <w:p w14:paraId="591F498E" w14:textId="77777777" w:rsidR="003175B2" w:rsidRDefault="003175B2" w:rsidP="003175B2"/>
    <w:p w14:paraId="2055B6C3" w14:textId="105DB173" w:rsidR="003175B2" w:rsidRDefault="000F351C" w:rsidP="003175B2">
      <w:r w:rsidRPr="002E2BCE">
        <w:rPr>
          <w:position w:val="-38"/>
        </w:rPr>
        <w:object w:dxaOrig="3320" w:dyaOrig="880" w14:anchorId="295A6BA5">
          <v:shape id="_x0000_i1028" type="#_x0000_t75" style="width:162pt;height:42pt" o:ole="" o:bordertopcolor="this" o:borderleftcolor="this" o:borderbottomcolor="this" o:borderrightcolor="this">
            <v:imagedata r:id="rId10" o:title=""/>
            <w10:bordertop type="single" width="4"/>
            <w10:borderleft type="single" width="4"/>
            <w10:borderbottom type="single" width="4"/>
            <w10:borderright type="single" width="4"/>
          </v:shape>
          <o:OLEObject Type="Embed" ProgID="Equation.DSMT4" ShapeID="_x0000_i1028" DrawAspect="Content" ObjectID="_1769763833" r:id="rId11"/>
        </w:object>
      </w:r>
    </w:p>
    <w:p w14:paraId="13511914" w14:textId="77777777" w:rsidR="003175B2" w:rsidRDefault="003175B2" w:rsidP="003175B2"/>
    <w:p w14:paraId="293BDD9F" w14:textId="0CC2D6C7" w:rsidR="003175B2" w:rsidRDefault="003175B2" w:rsidP="003175B2">
      <w:r>
        <w:t>where R</w:t>
      </w:r>
      <w:r w:rsidR="00A42F3B">
        <w:rPr>
          <w:vertAlign w:val="subscript"/>
        </w:rPr>
        <w:t>j</w:t>
      </w:r>
      <w:r>
        <w:t xml:space="preserve"> = jd is the position of the j</w:t>
      </w:r>
      <w:r>
        <w:rPr>
          <w:vertAlign w:val="superscript"/>
        </w:rPr>
        <w:t>th</w:t>
      </w:r>
      <w:r>
        <w:t xml:space="preserve"> basis and k is to be determined.  First, the boundary conditions require</w:t>
      </w:r>
      <w:r w:rsidR="000F351C">
        <w:t xml:space="preserve"> (</w:t>
      </w:r>
      <w:r w:rsidR="000F351C">
        <w:rPr>
          <w:rFonts w:ascii="Calibri" w:hAnsi="Calibri" w:cs="Calibri"/>
        </w:rPr>
        <w:t>α</w:t>
      </w:r>
      <w:r w:rsidR="000F351C">
        <w:t xml:space="preserve"> can be 1 or 2)</w:t>
      </w:r>
      <w:r>
        <w:t>,</w:t>
      </w:r>
      <w:r w:rsidR="00CC4968">
        <w:t xml:space="preserve"> </w:t>
      </w:r>
    </w:p>
    <w:p w14:paraId="78B1EFEE" w14:textId="77777777" w:rsidR="003175B2" w:rsidRDefault="003175B2" w:rsidP="003175B2"/>
    <w:p w14:paraId="5D4E6F20" w14:textId="615321A0" w:rsidR="003175B2" w:rsidRDefault="000F351C" w:rsidP="003175B2">
      <w:r w:rsidRPr="004F5454">
        <w:rPr>
          <w:position w:val="-114"/>
        </w:rPr>
        <w:object w:dxaOrig="2180" w:dyaOrig="2200" w14:anchorId="0CE06A3E">
          <v:shape id="_x0000_i1029" type="#_x0000_t75" style="width:108pt;height:108pt" o:ole="">
            <v:imagedata r:id="rId12" o:title=""/>
          </v:shape>
          <o:OLEObject Type="Embed" ProgID="Equation.DSMT4" ShapeID="_x0000_i1029" DrawAspect="Content" ObjectID="_1769763834" r:id="rId13"/>
        </w:object>
      </w:r>
      <w:r w:rsidR="003175B2">
        <w:br w:type="textWrapping" w:clear="all"/>
      </w:r>
    </w:p>
    <w:p w14:paraId="250A0D99" w14:textId="122CC2F2" w:rsidR="003175B2" w:rsidRDefault="003175B2" w:rsidP="003175B2">
      <w:r>
        <w:t xml:space="preserve">And of course n can run between </w:t>
      </w:r>
      <w:r w:rsidR="000F351C">
        <w:t>-N/2</w:t>
      </w:r>
      <w:r>
        <w:t xml:space="preserve">, </w:t>
      </w:r>
      <w:r w:rsidR="000F351C">
        <w:t>-N/2+</w:t>
      </w:r>
      <w:r>
        <w:t>1, …, N</w:t>
      </w:r>
      <w:r w:rsidR="000F351C">
        <w:t>/2</w:t>
      </w:r>
      <w:r>
        <w:t>-1.  OK, now we must plug these into the equations.  Into the first reads:</w:t>
      </w:r>
    </w:p>
    <w:p w14:paraId="0DB85A70" w14:textId="77777777" w:rsidR="003175B2" w:rsidRDefault="003175B2" w:rsidP="003175B2"/>
    <w:p w14:paraId="74722279" w14:textId="5936C39B" w:rsidR="003175B2" w:rsidRDefault="000F351C" w:rsidP="003175B2">
      <w:r w:rsidRPr="000F351C">
        <w:rPr>
          <w:position w:val="-90"/>
        </w:rPr>
        <w:object w:dxaOrig="6320" w:dyaOrig="2320" w14:anchorId="18588313">
          <v:shape id="_x0000_i1030" type="#_x0000_t75" style="width:312pt;height:114pt" o:ole="">
            <v:imagedata r:id="rId14" o:title=""/>
          </v:shape>
          <o:OLEObject Type="Embed" ProgID="Equation.DSMT4" ShapeID="_x0000_i1030" DrawAspect="Content" ObjectID="_1769763835" r:id="rId15"/>
        </w:object>
      </w:r>
      <w:r w:rsidR="003175B2">
        <w:br w:type="textWrapping" w:clear="all"/>
      </w:r>
    </w:p>
    <w:p w14:paraId="59A1671A" w14:textId="77777777" w:rsidR="003175B2" w:rsidRDefault="003175B2" w:rsidP="003175B2">
      <w:r>
        <w:t>Plugging into the second equation yields,</w:t>
      </w:r>
    </w:p>
    <w:p w14:paraId="1FFD470F" w14:textId="77777777" w:rsidR="003175B2" w:rsidRDefault="003175B2" w:rsidP="003175B2"/>
    <w:p w14:paraId="529BD288" w14:textId="6B73A138" w:rsidR="003175B2" w:rsidRDefault="00C178E3" w:rsidP="003175B2">
      <w:r w:rsidRPr="00C178E3">
        <w:rPr>
          <w:position w:val="-88"/>
        </w:rPr>
        <w:object w:dxaOrig="6360" w:dyaOrig="1880" w14:anchorId="16A92C5F">
          <v:shape id="_x0000_i1031" type="#_x0000_t75" style="width:324pt;height:90pt" o:ole="">
            <v:imagedata r:id="rId16" o:title=""/>
          </v:shape>
          <o:OLEObject Type="Embed" ProgID="Equation.DSMT4" ShapeID="_x0000_i1031" DrawAspect="Content" ObjectID="_1769763836" r:id="rId17"/>
        </w:object>
      </w:r>
    </w:p>
    <w:p w14:paraId="3EE87B35" w14:textId="77777777" w:rsidR="003175B2" w:rsidRDefault="003175B2" w:rsidP="003175B2"/>
    <w:p w14:paraId="77CB64E3" w14:textId="677366E2" w:rsidR="003175B2" w:rsidRDefault="003175B2" w:rsidP="003175B2">
      <w:r>
        <w:t>We have a matrix equation for the coefficients ε</w:t>
      </w:r>
      <w:r w:rsidR="00C178E3">
        <w:rPr>
          <w:vertAlign w:val="subscript"/>
        </w:rPr>
        <w:t>1</w:t>
      </w:r>
      <w:r>
        <w:t>, ε</w:t>
      </w:r>
      <w:r w:rsidR="00C178E3">
        <w:rPr>
          <w:vertAlign w:val="subscript"/>
        </w:rPr>
        <w:t>2</w:t>
      </w:r>
      <w:r>
        <w:t xml:space="preserve"> and eigenfrequencies ω.  So let’s put these two equations together in matrix form.  They then read:</w:t>
      </w:r>
    </w:p>
    <w:p w14:paraId="50EA40FD" w14:textId="77777777" w:rsidR="003175B2" w:rsidRDefault="003175B2" w:rsidP="003175B2"/>
    <w:p w14:paraId="45CC12BC" w14:textId="0CF1EDEB" w:rsidR="003175B2" w:rsidRPr="000C6088" w:rsidRDefault="00C178E3" w:rsidP="003175B2">
      <w:r w:rsidRPr="00C178E3">
        <w:rPr>
          <w:position w:val="-32"/>
        </w:rPr>
        <w:object w:dxaOrig="4239" w:dyaOrig="760" w14:anchorId="73180263">
          <v:shape id="_x0000_i1032" type="#_x0000_t75" style="width:3in;height:42pt" o:ole="">
            <v:imagedata r:id="rId18" o:title=""/>
          </v:shape>
          <o:OLEObject Type="Embed" ProgID="Equation.DSMT4" ShapeID="_x0000_i1032" DrawAspect="Content" ObjectID="_1769763837" r:id="rId19"/>
        </w:object>
      </w:r>
    </w:p>
    <w:p w14:paraId="40F7948F" w14:textId="77777777" w:rsidR="003175B2" w:rsidRDefault="003175B2" w:rsidP="003175B2"/>
    <w:p w14:paraId="750AF8C1" w14:textId="555A520C" w:rsidR="003175B2" w:rsidRDefault="003175B2" w:rsidP="003175B2">
      <w:r>
        <w:t>In order for there to be non-zero solutions for ε</w:t>
      </w:r>
      <w:r w:rsidR="00C178E3">
        <w:rPr>
          <w:vertAlign w:val="subscript"/>
        </w:rPr>
        <w:t>1</w:t>
      </w:r>
      <w:r>
        <w:t xml:space="preserve"> and ε</w:t>
      </w:r>
      <w:r w:rsidR="00C178E3">
        <w:rPr>
          <w:vertAlign w:val="subscript"/>
        </w:rPr>
        <w:t>2</w:t>
      </w:r>
      <w:r>
        <w:t>, we must have the determinant 0.  So:</w:t>
      </w:r>
    </w:p>
    <w:p w14:paraId="40F5F6E7" w14:textId="77777777" w:rsidR="003175B2" w:rsidRDefault="003175B2" w:rsidP="003175B2"/>
    <w:p w14:paraId="370DE03F" w14:textId="119744BD" w:rsidR="003175B2" w:rsidRPr="000415C8" w:rsidRDefault="00C178E3" w:rsidP="003175B2">
      <w:r w:rsidRPr="00C178E3">
        <w:rPr>
          <w:position w:val="-110"/>
        </w:rPr>
        <w:object w:dxaOrig="7060" w:dyaOrig="2320" w14:anchorId="7B2093E9">
          <v:shape id="_x0000_i1033" type="#_x0000_t75" style="width:348pt;height:114pt" o:ole="">
            <v:imagedata r:id="rId20" o:title=""/>
          </v:shape>
          <o:OLEObject Type="Embed" ProgID="Equation.DSMT4" ShapeID="_x0000_i1033" DrawAspect="Content" ObjectID="_1769763838" r:id="rId21"/>
        </w:object>
      </w:r>
    </w:p>
    <w:p w14:paraId="2A60B30B" w14:textId="77777777" w:rsidR="003175B2" w:rsidRDefault="003175B2" w:rsidP="003175B2"/>
    <w:p w14:paraId="5AC184E3" w14:textId="77777777" w:rsidR="003175B2" w:rsidRDefault="003175B2" w:rsidP="003175B2">
      <w:r>
        <w:t>Using the quadratic equation for the frequencies…</w:t>
      </w:r>
    </w:p>
    <w:p w14:paraId="4D13D4C7" w14:textId="77777777" w:rsidR="003175B2" w:rsidRDefault="003175B2" w:rsidP="003175B2"/>
    <w:p w14:paraId="0CD6A7BE" w14:textId="2E59AFD4" w:rsidR="003175B2" w:rsidRDefault="00C178E3" w:rsidP="003175B2">
      <w:r w:rsidRPr="00C178E3">
        <w:rPr>
          <w:position w:val="-72"/>
        </w:rPr>
        <w:object w:dxaOrig="7240" w:dyaOrig="1560" w14:anchorId="2BD74CE7">
          <v:shape id="_x0000_i1034" type="#_x0000_t75" style="width:5in;height:78pt" o:ole="">
            <v:imagedata r:id="rId22" o:title=""/>
          </v:shape>
          <o:OLEObject Type="Embed" ProgID="Equation.DSMT4" ShapeID="_x0000_i1034" DrawAspect="Content" ObjectID="_1769763839" r:id="rId23"/>
        </w:object>
      </w:r>
    </w:p>
    <w:p w14:paraId="21EDE883" w14:textId="77777777" w:rsidR="003175B2" w:rsidRDefault="003175B2" w:rsidP="003175B2"/>
    <w:p w14:paraId="3EFD9DD1" w14:textId="77777777" w:rsidR="003175B2" w:rsidRPr="008618B8" w:rsidRDefault="003175B2" w:rsidP="003175B2">
      <w:r>
        <w:t>Now we need to find the corresponding eigenvectors.  Filling ω</w:t>
      </w:r>
      <w:r>
        <w:rPr>
          <w:vertAlign w:val="subscript"/>
        </w:rPr>
        <w:t>k1</w:t>
      </w:r>
      <w:r>
        <w:t xml:space="preserve"> into the eigenvector equation we get:</w:t>
      </w:r>
    </w:p>
    <w:p w14:paraId="229C258E" w14:textId="77777777" w:rsidR="003175B2" w:rsidRDefault="003175B2" w:rsidP="003175B2"/>
    <w:p w14:paraId="5B598F20" w14:textId="3E64A55A" w:rsidR="003175B2" w:rsidRDefault="00C178E3" w:rsidP="003175B2">
      <w:r w:rsidRPr="00C178E3">
        <w:rPr>
          <w:position w:val="-32"/>
        </w:rPr>
        <w:object w:dxaOrig="4320" w:dyaOrig="760" w14:anchorId="7DAE0C1C">
          <v:shape id="_x0000_i1035" type="#_x0000_t75" style="width:3in;height:42pt" o:ole="">
            <v:imagedata r:id="rId24" o:title=""/>
          </v:shape>
          <o:OLEObject Type="Embed" ProgID="Equation.DSMT4" ShapeID="_x0000_i1035" DrawAspect="Content" ObjectID="_1769763840" r:id="rId25"/>
        </w:object>
      </w:r>
    </w:p>
    <w:p w14:paraId="15D4B6F6" w14:textId="77777777" w:rsidR="003175B2" w:rsidRDefault="003175B2" w:rsidP="003175B2"/>
    <w:p w14:paraId="1C7BCA45" w14:textId="77777777" w:rsidR="003175B2" w:rsidRDefault="003175B2" w:rsidP="003175B2">
      <w:r>
        <w:t xml:space="preserve">Using the property of the determinant being zero, we can see that multiplying the top row by </w:t>
      </w:r>
    </w:p>
    <w:p w14:paraId="540B76CE" w14:textId="77777777" w:rsidR="003175B2" w:rsidRDefault="003175B2" w:rsidP="003175B2"/>
    <w:p w14:paraId="56D9B073" w14:textId="56E59F74" w:rsidR="003175B2" w:rsidRDefault="00C178E3" w:rsidP="003175B2">
      <w:r w:rsidRPr="00C178E3">
        <w:rPr>
          <w:position w:val="-30"/>
        </w:rPr>
        <w:object w:dxaOrig="1660" w:dyaOrig="720" w14:anchorId="19139858">
          <v:shape id="_x0000_i1036" type="#_x0000_t75" style="width:84pt;height:36pt" o:ole="">
            <v:imagedata r:id="rId26" o:title=""/>
          </v:shape>
          <o:OLEObject Type="Embed" ProgID="Equation.DSMT4" ShapeID="_x0000_i1036" DrawAspect="Content" ObjectID="_1769763841" r:id="rId27"/>
        </w:object>
      </w:r>
    </w:p>
    <w:p w14:paraId="78531007" w14:textId="77777777" w:rsidR="003175B2" w:rsidRDefault="003175B2" w:rsidP="003175B2"/>
    <w:p w14:paraId="259ADE19" w14:textId="77777777" w:rsidR="003175B2" w:rsidRDefault="003175B2" w:rsidP="003175B2">
      <w:r>
        <w:t>and adding to the bottom row will give us:</w:t>
      </w:r>
    </w:p>
    <w:p w14:paraId="41471ACE" w14:textId="77777777" w:rsidR="003175B2" w:rsidRDefault="003175B2" w:rsidP="003175B2"/>
    <w:p w14:paraId="5FDC33BD" w14:textId="3E834A51" w:rsidR="003175B2" w:rsidRDefault="00C178E3" w:rsidP="003175B2">
      <w:r w:rsidRPr="002C4B60">
        <w:rPr>
          <w:position w:val="-32"/>
        </w:rPr>
        <w:object w:dxaOrig="4060" w:dyaOrig="760" w14:anchorId="1FC81959">
          <v:shape id="_x0000_i1037" type="#_x0000_t75" style="width:204pt;height:36pt" o:ole="">
            <v:imagedata r:id="rId28" o:title=""/>
          </v:shape>
          <o:OLEObject Type="Embed" ProgID="Equation.DSMT4" ShapeID="_x0000_i1037" DrawAspect="Content" ObjectID="_1769763842" r:id="rId29"/>
        </w:object>
      </w:r>
    </w:p>
    <w:p w14:paraId="1DB9D0E0" w14:textId="77777777" w:rsidR="003175B2" w:rsidRDefault="003175B2" w:rsidP="003175B2"/>
    <w:p w14:paraId="7C8ED479" w14:textId="077F9113" w:rsidR="003175B2" w:rsidRDefault="003175B2" w:rsidP="003175B2">
      <w:r>
        <w:t>Then let’s divide through by K+G</w:t>
      </w:r>
      <w:r w:rsidR="00251708">
        <w:t xml:space="preserve"> </w:t>
      </w:r>
      <w:r w:rsidR="00C178E3">
        <w:t>–</w:t>
      </w:r>
      <w:r w:rsidR="00251708">
        <w:t xml:space="preserve"> </w:t>
      </w:r>
      <w:r>
        <w:t>m</w:t>
      </w:r>
      <w:r w:rsidR="00C178E3">
        <w:rPr>
          <w:vertAlign w:val="subscript"/>
        </w:rPr>
        <w:t>1</w:t>
      </w:r>
      <w:r>
        <w:t>ω</w:t>
      </w:r>
      <w:r>
        <w:rPr>
          <w:vertAlign w:val="subscript"/>
        </w:rPr>
        <w:t>k1</w:t>
      </w:r>
      <w:r>
        <w:rPr>
          <w:vertAlign w:val="superscript"/>
        </w:rPr>
        <w:t>2</w:t>
      </w:r>
      <w:r>
        <w:t xml:space="preserve"> – after a bit of algebra we’d get:</w:t>
      </w:r>
    </w:p>
    <w:p w14:paraId="0E7A2184" w14:textId="77777777" w:rsidR="003175B2" w:rsidRDefault="003175B2" w:rsidP="003175B2"/>
    <w:p w14:paraId="7E648CA8" w14:textId="4C21EB82" w:rsidR="003175B2" w:rsidRPr="002C4B60" w:rsidRDefault="00C178E3" w:rsidP="003175B2">
      <w:r w:rsidRPr="002C4B60">
        <w:rPr>
          <w:position w:val="-32"/>
        </w:rPr>
        <w:object w:dxaOrig="1939" w:dyaOrig="760" w14:anchorId="5A8139B5">
          <v:shape id="_x0000_i1038" type="#_x0000_t75" style="width:102pt;height:36pt" o:ole="">
            <v:imagedata r:id="rId30" o:title=""/>
          </v:shape>
          <o:OLEObject Type="Embed" ProgID="Equation.DSMT4" ShapeID="_x0000_i1038" DrawAspect="Content" ObjectID="_1769763843" r:id="rId31"/>
        </w:object>
      </w:r>
    </w:p>
    <w:p w14:paraId="727502B6" w14:textId="77777777" w:rsidR="003175B2" w:rsidRDefault="003175B2" w:rsidP="003175B2"/>
    <w:p w14:paraId="0DF5FFB9" w14:textId="1F5FA14F" w:rsidR="003175B2" w:rsidRDefault="003175B2" w:rsidP="003175B2">
      <w:r>
        <w:t>The bottom equation requires that ε</w:t>
      </w:r>
      <w:r w:rsidR="00C178E3">
        <w:rPr>
          <w:vertAlign w:val="subscript"/>
        </w:rPr>
        <w:t>2</w:t>
      </w:r>
      <w:r>
        <w:t xml:space="preserve"> be anything.  And the top equation requires that </w:t>
      </w:r>
      <w:r w:rsidRPr="00FA2E5A">
        <w:rPr>
          <w:szCs w:val="32"/>
        </w:rPr>
        <w:t>ε</w:t>
      </w:r>
      <w:r w:rsidR="00C178E3">
        <w:rPr>
          <w:vertAlign w:val="subscript"/>
        </w:rPr>
        <w:t>1</w:t>
      </w:r>
      <w:r>
        <w:t xml:space="preserve"> = ε</w:t>
      </w:r>
      <w:r w:rsidR="00C178E3">
        <w:rPr>
          <w:vertAlign w:val="subscript"/>
        </w:rPr>
        <w:t>2</w:t>
      </w:r>
      <w:r>
        <w:t>.  So we have</w:t>
      </w:r>
      <w:r w:rsidR="00C178E3">
        <w:t>, for the unnormalized eigenvector and frequency</w:t>
      </w:r>
      <w:r>
        <w:t>:</w:t>
      </w:r>
    </w:p>
    <w:p w14:paraId="31601C92" w14:textId="77777777" w:rsidR="003175B2" w:rsidRDefault="003175B2" w:rsidP="003175B2"/>
    <w:p w14:paraId="4F34E800" w14:textId="273D3A74" w:rsidR="003175B2" w:rsidRDefault="006D021B" w:rsidP="003175B2">
      <w:r w:rsidRPr="00C178E3">
        <w:rPr>
          <w:position w:val="-84"/>
        </w:rPr>
        <w:object w:dxaOrig="7420" w:dyaOrig="1800" w14:anchorId="2A8FAE72">
          <v:shape id="_x0000_i1039" type="#_x0000_t75" style="width:372pt;height:90pt" o:ole="">
            <v:imagedata r:id="rId32" o:title=""/>
          </v:shape>
          <o:OLEObject Type="Embed" ProgID="Equation.DSMT4" ShapeID="_x0000_i1039" DrawAspect="Content" ObjectID="_1769763844" r:id="rId33"/>
        </w:object>
      </w:r>
    </w:p>
    <w:p w14:paraId="3BB53579" w14:textId="77777777" w:rsidR="003175B2" w:rsidRDefault="003175B2" w:rsidP="003175B2"/>
    <w:p w14:paraId="31D124E5" w14:textId="6B3EE286" w:rsidR="003175B2" w:rsidRDefault="003175B2" w:rsidP="003175B2">
      <w:r>
        <w:t>Then filling in the second frequency, ω</w:t>
      </w:r>
      <w:r>
        <w:rPr>
          <w:vertAlign w:val="subscript"/>
        </w:rPr>
        <w:t>k2</w:t>
      </w:r>
      <w:r>
        <w:t>, we can determine that the corresponding eigenvector equation reduces to:</w:t>
      </w:r>
      <w:r w:rsidR="00251708">
        <w:t xml:space="preserve">  </w:t>
      </w:r>
    </w:p>
    <w:p w14:paraId="3F813909" w14:textId="77777777" w:rsidR="003175B2" w:rsidRDefault="003175B2" w:rsidP="003175B2"/>
    <w:p w14:paraId="5B75F1EC" w14:textId="15AA5BE1" w:rsidR="003175B2" w:rsidRDefault="006D021B" w:rsidP="003175B2">
      <w:r w:rsidRPr="002C4B60">
        <w:rPr>
          <w:position w:val="-32"/>
        </w:rPr>
        <w:object w:dxaOrig="1800" w:dyaOrig="760" w14:anchorId="65240F26">
          <v:shape id="_x0000_i1040" type="#_x0000_t75" style="width:96pt;height:36pt" o:ole="">
            <v:imagedata r:id="rId34" o:title=""/>
          </v:shape>
          <o:OLEObject Type="Embed" ProgID="Equation.DSMT4" ShapeID="_x0000_i1040" DrawAspect="Content" ObjectID="_1769763845" r:id="rId35"/>
        </w:object>
      </w:r>
    </w:p>
    <w:p w14:paraId="56CEDAE7" w14:textId="77777777" w:rsidR="003175B2" w:rsidRDefault="003175B2" w:rsidP="003175B2"/>
    <w:p w14:paraId="58B0A689" w14:textId="28A97D4C" w:rsidR="003175B2" w:rsidRDefault="003175B2" w:rsidP="003175B2">
      <w:r>
        <w:t>Therefore the</w:t>
      </w:r>
      <w:r w:rsidR="006D021B">
        <w:t xml:space="preserve"> eigenfrequency and</w:t>
      </w:r>
      <w:r>
        <w:t xml:space="preserve"> </w:t>
      </w:r>
      <w:r w:rsidR="006D021B">
        <w:t xml:space="preserve">(unnormalized) </w:t>
      </w:r>
      <w:r>
        <w:t>eigenvector corresponding must be:</w:t>
      </w:r>
      <w:r w:rsidR="00251708">
        <w:t xml:space="preserve">  </w:t>
      </w:r>
    </w:p>
    <w:p w14:paraId="0BF1AEB7" w14:textId="77777777" w:rsidR="003175B2" w:rsidRDefault="003175B2" w:rsidP="003175B2"/>
    <w:p w14:paraId="51C846E5" w14:textId="26D54087" w:rsidR="003175B2" w:rsidRDefault="006D021B" w:rsidP="003175B2">
      <w:r w:rsidRPr="006D021B">
        <w:rPr>
          <w:position w:val="-84"/>
        </w:rPr>
        <w:object w:dxaOrig="7460" w:dyaOrig="1800" w14:anchorId="33660670">
          <v:shape id="_x0000_i1041" type="#_x0000_t75" style="width:378pt;height:90pt" o:ole="">
            <v:imagedata r:id="rId36" o:title=""/>
          </v:shape>
          <o:OLEObject Type="Embed" ProgID="Equation.DSMT4" ShapeID="_x0000_i1041" DrawAspect="Content" ObjectID="_1769763846" r:id="rId37"/>
        </w:object>
      </w:r>
    </w:p>
    <w:p w14:paraId="0B54A3AC" w14:textId="77777777" w:rsidR="003175B2" w:rsidRDefault="003175B2" w:rsidP="003175B2"/>
    <w:p w14:paraId="4917C737" w14:textId="77777777" w:rsidR="003175B2" w:rsidRDefault="003175B2" w:rsidP="003175B2">
      <w:r>
        <w:t xml:space="preserve">So the eigenvectors/eigenfrequencies are:  </w:t>
      </w:r>
    </w:p>
    <w:p w14:paraId="304258A1" w14:textId="77777777" w:rsidR="003175B2" w:rsidRDefault="003175B2" w:rsidP="003175B2"/>
    <w:p w14:paraId="7C4EF58C" w14:textId="101BE555" w:rsidR="003175B2" w:rsidRDefault="008D523B" w:rsidP="003175B2">
      <w:r w:rsidRPr="008D523B">
        <w:rPr>
          <w:position w:val="-84"/>
        </w:rPr>
        <w:object w:dxaOrig="7720" w:dyaOrig="1800" w14:anchorId="6C11C429">
          <v:shape id="_x0000_i1042" type="#_x0000_t75" style="width:386.15pt;height:90pt" o:ole="" o:bordertopcolor="this" o:borderleftcolor="this" o:borderbottomcolor="this" o:borderrightcolor="this">
            <v:imagedata r:id="rId38" o:title=""/>
            <w10:bordertop type="single" width="8"/>
            <w10:borderleft type="single" width="8"/>
            <w10:borderbottom type="single" width="8"/>
            <w10:borderright type="single" width="8"/>
          </v:shape>
          <o:OLEObject Type="Embed" ProgID="Equation.DSMT4" ShapeID="_x0000_i1042" DrawAspect="Content" ObjectID="_1769763847" r:id="rId39"/>
        </w:object>
      </w:r>
    </w:p>
    <w:p w14:paraId="7C2EECA0" w14:textId="77777777" w:rsidR="003175B2" w:rsidRDefault="003175B2" w:rsidP="003175B2"/>
    <w:p w14:paraId="2F389E34" w14:textId="2CF736A2" w:rsidR="003175B2" w:rsidRDefault="003175B2" w:rsidP="003175B2">
      <w:r>
        <w:t>And the general solutions would be</w:t>
      </w:r>
      <w:r w:rsidR="003038B7">
        <w:t xml:space="preserve"> (</w:t>
      </w:r>
      <w:r w:rsidR="003038B7">
        <w:rPr>
          <w:rFonts w:ascii="Calibri" w:hAnsi="Calibri" w:cs="Calibri"/>
        </w:rPr>
        <w:t>ε</w:t>
      </w:r>
      <w:r w:rsidR="003038B7">
        <w:rPr>
          <w:vertAlign w:val="superscript"/>
        </w:rPr>
        <w:t>(1)</w:t>
      </w:r>
      <w:r w:rsidR="003038B7">
        <w:rPr>
          <w:vertAlign w:val="subscript"/>
        </w:rPr>
        <w:t>1</w:t>
      </w:r>
      <w:r w:rsidR="003038B7">
        <w:t xml:space="preserve"> means first component of </w:t>
      </w:r>
      <w:r w:rsidR="003038B7">
        <w:rPr>
          <w:rFonts w:ascii="Calibri" w:hAnsi="Calibri" w:cs="Calibri"/>
        </w:rPr>
        <w:t>ε</w:t>
      </w:r>
      <w:r w:rsidR="003038B7">
        <w:rPr>
          <w:vertAlign w:val="superscript"/>
        </w:rPr>
        <w:t>(1)</w:t>
      </w:r>
      <w:r w:rsidR="003038B7">
        <w:t>, etc.)</w:t>
      </w:r>
      <w:r>
        <w:t>:</w:t>
      </w:r>
    </w:p>
    <w:p w14:paraId="2A19EFE8" w14:textId="77777777" w:rsidR="003175B2" w:rsidRDefault="003175B2" w:rsidP="003175B2"/>
    <w:p w14:paraId="401567E8" w14:textId="23875B13" w:rsidR="003175B2" w:rsidRDefault="00573F10" w:rsidP="003175B2">
      <w:r w:rsidRPr="006D021B">
        <w:rPr>
          <w:position w:val="-54"/>
        </w:rPr>
        <w:object w:dxaOrig="7220" w:dyaOrig="1200" w14:anchorId="009F520F">
          <v:shape id="_x0000_i1043" type="#_x0000_t75" style="width:5in;height:60pt" o:ole="">
            <v:imagedata r:id="rId40" o:title=""/>
          </v:shape>
          <o:OLEObject Type="Embed" ProgID="Equation.DSMT4" ShapeID="_x0000_i1043" DrawAspect="Content" ObjectID="_1769763848" r:id="rId41"/>
        </w:object>
      </w:r>
    </w:p>
    <w:p w14:paraId="103FF3D8" w14:textId="77777777" w:rsidR="003175B2" w:rsidRDefault="003175B2" w:rsidP="003175B2"/>
    <w:p w14:paraId="007A60AB" w14:textId="705D1FEE" w:rsidR="003175B2" w:rsidRPr="003E2268" w:rsidRDefault="003175B2" w:rsidP="003175B2">
      <w:r>
        <w:t>while x</w:t>
      </w:r>
      <w:r>
        <w:rPr>
          <w:vertAlign w:val="subscript"/>
        </w:rPr>
        <w:t>j</w:t>
      </w:r>
      <w:r w:rsidR="006D021B">
        <w:rPr>
          <w:vertAlign w:val="subscript"/>
        </w:rPr>
        <w:t>2</w:t>
      </w:r>
      <w:r>
        <w:t>(t) is given by:</w:t>
      </w:r>
    </w:p>
    <w:p w14:paraId="71DB2043" w14:textId="77777777" w:rsidR="003175B2" w:rsidRDefault="003175B2" w:rsidP="003175B2"/>
    <w:p w14:paraId="7E71A79E" w14:textId="57F43079" w:rsidR="003175B2" w:rsidRDefault="00EA5E7D" w:rsidP="003175B2">
      <w:r w:rsidRPr="003038B7">
        <w:rPr>
          <w:position w:val="-54"/>
        </w:rPr>
        <w:object w:dxaOrig="7220" w:dyaOrig="1200" w14:anchorId="7B1BB1FB">
          <v:shape id="_x0000_i1044" type="#_x0000_t75" style="width:5in;height:60pt" o:ole="">
            <v:imagedata r:id="rId42" o:title=""/>
          </v:shape>
          <o:OLEObject Type="Embed" ProgID="Equation.DSMT4" ShapeID="_x0000_i1044" DrawAspect="Content" ObjectID="_1769763849" r:id="rId43"/>
        </w:object>
      </w:r>
    </w:p>
    <w:p w14:paraId="693858C0" w14:textId="77777777" w:rsidR="003175B2" w:rsidRDefault="003175B2" w:rsidP="003175B2"/>
    <w:p w14:paraId="31B19D6F" w14:textId="77777777" w:rsidR="003175B2" w:rsidRDefault="003175B2" w:rsidP="003175B2">
      <w:r>
        <w:t>Or more compactly, these are usually written,</w:t>
      </w:r>
    </w:p>
    <w:p w14:paraId="05F18372" w14:textId="77777777" w:rsidR="003175B2" w:rsidRDefault="003175B2" w:rsidP="003175B2"/>
    <w:p w14:paraId="1D4C50E8" w14:textId="319EE624" w:rsidR="003175B2" w:rsidRDefault="00573F10" w:rsidP="003175B2">
      <w:r w:rsidRPr="00411AFA">
        <w:rPr>
          <w:position w:val="-50"/>
        </w:rPr>
        <w:object w:dxaOrig="3840" w:dyaOrig="1120" w14:anchorId="7087F4A6">
          <v:shape id="_x0000_i1045" type="#_x0000_t75" style="width:192pt;height:54pt" o:ole="" filled="t" fillcolor="#cfc">
            <v:imagedata r:id="rId44" o:title=""/>
          </v:shape>
          <o:OLEObject Type="Embed" ProgID="Equation.DSMT4" ShapeID="_x0000_i1045" DrawAspect="Content" ObjectID="_1769763850" r:id="rId45"/>
        </w:object>
      </w:r>
    </w:p>
    <w:p w14:paraId="13C8995E" w14:textId="77777777" w:rsidR="003175B2" w:rsidRDefault="003175B2" w:rsidP="003175B2"/>
    <w:p w14:paraId="11B070C3" w14:textId="5B25EC08" w:rsidR="003175B2" w:rsidRPr="00AD697F" w:rsidRDefault="003175B2" w:rsidP="003175B2">
      <w:r>
        <w:t>where x</w:t>
      </w:r>
      <w:r>
        <w:rPr>
          <w:vertAlign w:val="subscript"/>
        </w:rPr>
        <w:t>j</w:t>
      </w:r>
      <w:r w:rsidR="003038B7">
        <w:rPr>
          <w:rFonts w:ascii="Calibri" w:hAnsi="Calibri" w:cs="Calibri"/>
          <w:vertAlign w:val="subscript"/>
        </w:rPr>
        <w:t>α</w:t>
      </w:r>
      <w:r>
        <w:t xml:space="preserve"> is the </w:t>
      </w:r>
      <w:r w:rsidR="003038B7">
        <w:rPr>
          <w:rFonts w:ascii="Calibri" w:hAnsi="Calibri" w:cs="Calibri"/>
        </w:rPr>
        <w:t>α</w:t>
      </w:r>
      <w:r w:rsidRPr="004A1934">
        <w:rPr>
          <w:vertAlign w:val="superscript"/>
        </w:rPr>
        <w:t>th</w:t>
      </w:r>
      <w:r>
        <w:t xml:space="preserve"> atom in the j</w:t>
      </w:r>
      <w:r w:rsidRPr="004A1934">
        <w:rPr>
          <w:vertAlign w:val="superscript"/>
        </w:rPr>
        <w:t>th</w:t>
      </w:r>
      <w:r>
        <w:t xml:space="preserve"> basis.  In this case </w:t>
      </w:r>
      <w:r w:rsidR="003038B7">
        <w:rPr>
          <w:rFonts w:ascii="Calibri" w:hAnsi="Calibri" w:cs="Calibri"/>
          <w:i/>
        </w:rPr>
        <w:t>α</w:t>
      </w:r>
      <w:r>
        <w:t xml:space="preserve"> runs from </w:t>
      </w:r>
      <w:r w:rsidR="003038B7">
        <w:rPr>
          <w:rFonts w:ascii="Calibri" w:hAnsi="Calibri" w:cs="Calibri"/>
          <w:i/>
        </w:rPr>
        <w:t>1</w:t>
      </w:r>
      <w:r>
        <w:t xml:space="preserve"> to </w:t>
      </w:r>
      <w:r w:rsidR="003038B7">
        <w:rPr>
          <w:rFonts w:ascii="Calibri" w:hAnsi="Calibri" w:cs="Calibri"/>
          <w:i/>
        </w:rPr>
        <w:t>2</w:t>
      </w:r>
      <w:r>
        <w:t>.  And ε</w:t>
      </w:r>
      <w:r w:rsidR="003038B7">
        <w:rPr>
          <w:vertAlign w:val="superscript"/>
        </w:rPr>
        <w:t>(</w:t>
      </w:r>
      <w:r w:rsidR="003038B7">
        <w:rPr>
          <w:rFonts w:ascii="Calibri" w:hAnsi="Calibri" w:cs="Calibri"/>
          <w:vertAlign w:val="superscript"/>
        </w:rPr>
        <w:t>λ</w:t>
      </w:r>
      <w:r w:rsidR="003038B7">
        <w:rPr>
          <w:vertAlign w:val="superscript"/>
        </w:rPr>
        <w:t>)</w:t>
      </w:r>
      <w:r w:rsidR="003038B7" w:rsidRPr="003038B7">
        <w:rPr>
          <w:rFonts w:ascii="Calibri" w:hAnsi="Calibri" w:cs="Calibri"/>
          <w:vertAlign w:val="subscript"/>
        </w:rPr>
        <w:t>α</w:t>
      </w:r>
      <w:r>
        <w:t xml:space="preserve"> is the eigenvector of the atom </w:t>
      </w:r>
      <w:r w:rsidR="003038B7">
        <w:rPr>
          <w:rFonts w:ascii="Calibri" w:hAnsi="Calibri" w:cs="Calibri"/>
        </w:rPr>
        <w:t>α</w:t>
      </w:r>
      <w:r>
        <w:t xml:space="preserve"> in basis j corresponding to mode λ.  The usual caveat about the k = 0 harmonic applies.  Now let’s examine the allowed frequency spectrum.  For some random values of K = </w:t>
      </w:r>
      <w:r w:rsidR="0045036F">
        <w:t>10</w:t>
      </w:r>
      <w:r>
        <w:t xml:space="preserve">, G = </w:t>
      </w:r>
      <w:r w:rsidR="0045036F">
        <w:t>2</w:t>
      </w:r>
      <w:r>
        <w:t>5, m</w:t>
      </w:r>
      <w:r>
        <w:rPr>
          <w:vertAlign w:val="subscript"/>
        </w:rPr>
        <w:t>1</w:t>
      </w:r>
      <w:r>
        <w:t xml:space="preserve"> = 10 and m</w:t>
      </w:r>
      <w:r>
        <w:rPr>
          <w:vertAlign w:val="subscript"/>
        </w:rPr>
        <w:t>2</w:t>
      </w:r>
      <w:r>
        <w:t xml:space="preserve"> = 5, we get the following typical frequency spectrum.  </w:t>
      </w:r>
    </w:p>
    <w:p w14:paraId="38E29280" w14:textId="77777777" w:rsidR="003175B2" w:rsidRDefault="003175B2" w:rsidP="003175B2"/>
    <w:p w14:paraId="671B120A" w14:textId="48786892" w:rsidR="003175B2" w:rsidRPr="004A1934" w:rsidRDefault="0045036F" w:rsidP="003175B2">
      <w:r>
        <w:object w:dxaOrig="6469" w:dyaOrig="4716" w14:anchorId="2B2AC987">
          <v:shape id="_x0000_i1046" type="#_x0000_t75" style="width:234pt;height:168pt" o:ole="">
            <v:imagedata r:id="rId46" o:title=""/>
          </v:shape>
          <o:OLEObject Type="Embed" ProgID="PBrush" ShapeID="_x0000_i1046" DrawAspect="Content" ObjectID="_1769763851" r:id="rId47"/>
        </w:object>
      </w:r>
    </w:p>
    <w:p w14:paraId="148FE5CC" w14:textId="77777777" w:rsidR="003175B2" w:rsidRDefault="003175B2" w:rsidP="003175B2"/>
    <w:p w14:paraId="6F6F869E" w14:textId="348C7F1A" w:rsidR="003175B2" w:rsidRDefault="003175B2" w:rsidP="003175B2">
      <w:r>
        <w:t>Observe that ω</w:t>
      </w:r>
      <w:r>
        <w:rPr>
          <w:vertAlign w:val="subscript"/>
        </w:rPr>
        <w:t>k1</w:t>
      </w:r>
      <w:r>
        <w:t xml:space="preserve"> gives the spectrum we saw before, and this is to be expected since the corresponding eigenvector </w:t>
      </w:r>
      <w:r w:rsidR="006A3269" w:rsidRPr="0045036F">
        <w:rPr>
          <w:rFonts w:ascii="Calibri" w:hAnsi="Calibri" w:cs="Calibri"/>
        </w:rPr>
        <w:t>ε</w:t>
      </w:r>
      <w:r w:rsidR="0045036F">
        <w:rPr>
          <w:rFonts w:ascii="Calibri" w:hAnsi="Calibri" w:cs="Calibri"/>
          <w:vertAlign w:val="superscript"/>
        </w:rPr>
        <w:t>(1)</w:t>
      </w:r>
      <w:r>
        <w:t xml:space="preserve"> has each atom in the basis move in the same direction and amount.  So the basis atoms never oscillate with respect to each other, and we simply have the old oscillation pattern, albeit with the basis oscillating rather than </w:t>
      </w:r>
      <w:r w:rsidR="008D523B">
        <w:t xml:space="preserve">just </w:t>
      </w:r>
      <w:r>
        <w:t xml:space="preserve">an atom.  This spectrum is called the acoustic spectrum.  On the other hand, if you move the basis atoms out of phase with respect to each other, as </w:t>
      </w:r>
      <w:r w:rsidR="0045036F">
        <w:rPr>
          <w:rFonts w:ascii="Calibri" w:hAnsi="Calibri" w:cs="Calibri"/>
        </w:rPr>
        <w:t>ε</w:t>
      </w:r>
      <w:r w:rsidR="0045036F">
        <w:rPr>
          <w:vertAlign w:val="superscript"/>
        </w:rPr>
        <w:t>(2)</w:t>
      </w:r>
      <w:r>
        <w:t xml:space="preserve"> instructs, then you the frequency spectrum ω</w:t>
      </w:r>
      <w:r>
        <w:rPr>
          <w:vertAlign w:val="subscript"/>
        </w:rPr>
        <w:t>k</w:t>
      </w:r>
      <w:r w:rsidR="0045036F">
        <w:rPr>
          <w:vertAlign w:val="subscript"/>
        </w:rPr>
        <w:t>2</w:t>
      </w:r>
      <w:r>
        <w:t xml:space="preserve">.  This spectrum is called the optical spectrum.  You’ll note that frequency is non-zero, even if the wavenumber k is large.  </w:t>
      </w:r>
    </w:p>
    <w:p w14:paraId="248C4E7E" w14:textId="77777777" w:rsidR="003175B2" w:rsidRDefault="003175B2" w:rsidP="003175B2"/>
    <w:p w14:paraId="35ABEB40" w14:textId="70D52601" w:rsidR="003175B2" w:rsidRDefault="003175B2" w:rsidP="003175B2">
      <w:r w:rsidRPr="00E00E08">
        <w:t>This reduces to the previous expression in the limit m</w:t>
      </w:r>
      <w:r w:rsidR="0045036F">
        <w:rPr>
          <w:vertAlign w:val="subscript"/>
        </w:rPr>
        <w:t>1</w:t>
      </w:r>
      <w:r w:rsidRPr="00E00E08">
        <w:t xml:space="preserve"> = m</w:t>
      </w:r>
      <w:r w:rsidR="0045036F">
        <w:rPr>
          <w:vertAlign w:val="subscript"/>
        </w:rPr>
        <w:t>2</w:t>
      </w:r>
      <w:r w:rsidRPr="00E00E08">
        <w:t xml:space="preserve">, G = K, when taking into account that </w:t>
      </w:r>
      <w:r>
        <w:t xml:space="preserve">d → d/2.  Suppose we look at the limit k is small.  Then we have, </w:t>
      </w:r>
    </w:p>
    <w:p w14:paraId="1F6CC7ED" w14:textId="77777777" w:rsidR="003175B2" w:rsidRDefault="003175B2" w:rsidP="003175B2"/>
    <w:p w14:paraId="2B3E8220" w14:textId="72E3AD3D" w:rsidR="003175B2" w:rsidRDefault="009A546E" w:rsidP="003175B2">
      <w:r w:rsidRPr="0045036F">
        <w:rPr>
          <w:position w:val="-72"/>
        </w:rPr>
        <w:object w:dxaOrig="3540" w:dyaOrig="1560" w14:anchorId="5CDD02C8">
          <v:shape id="_x0000_i1047" type="#_x0000_t75" style="width:174pt;height:78pt" o:ole="">
            <v:imagedata r:id="rId48" o:title=""/>
          </v:shape>
          <o:OLEObject Type="Embed" ProgID="Equation.DSMT4" ShapeID="_x0000_i1047" DrawAspect="Content" ObjectID="_1769763852" r:id="rId49"/>
        </w:object>
      </w:r>
    </w:p>
    <w:p w14:paraId="74D9A228" w14:textId="7AD56B2C" w:rsidR="00C969A3" w:rsidRDefault="00C969A3" w:rsidP="003175B2"/>
    <w:p w14:paraId="687D6221" w14:textId="4B1E0503" w:rsidR="009A546E" w:rsidRDefault="009A546E" w:rsidP="003175B2">
      <w:r>
        <w:t xml:space="preserve">Apropos the </w:t>
      </w:r>
      <w:r>
        <w:rPr>
          <w:rFonts w:ascii="Calibri" w:hAnsi="Calibri" w:cs="Calibri"/>
        </w:rPr>
        <w:t>ω</w:t>
      </w:r>
      <w:r>
        <w:rPr>
          <w:vertAlign w:val="subscript"/>
        </w:rPr>
        <w:t>k1</w:t>
      </w:r>
      <w:r>
        <w:t xml:space="preserve"> guy, Taylor expanding the sin(kd/2), we could write this as:</w:t>
      </w:r>
    </w:p>
    <w:p w14:paraId="306F8C87" w14:textId="426EF0F5" w:rsidR="009A546E" w:rsidRDefault="009A546E" w:rsidP="003175B2"/>
    <w:p w14:paraId="351EBFA5" w14:textId="59B30EDE" w:rsidR="009A546E" w:rsidRDefault="009A546E" w:rsidP="003175B2">
      <w:r w:rsidRPr="009A546E">
        <w:rPr>
          <w:position w:val="-32"/>
        </w:rPr>
        <w:object w:dxaOrig="2180" w:dyaOrig="760" w14:anchorId="0FEB0001">
          <v:shape id="_x0000_i1048" type="#_x0000_t75" style="width:108pt;height:36pt" o:ole="">
            <v:imagedata r:id="rId50" o:title=""/>
          </v:shape>
          <o:OLEObject Type="Embed" ProgID="Equation.DSMT4" ShapeID="_x0000_i1048" DrawAspect="Content" ObjectID="_1769763853" r:id="rId51"/>
        </w:object>
      </w:r>
    </w:p>
    <w:p w14:paraId="454E3F21" w14:textId="65D89EB7" w:rsidR="009A546E" w:rsidRDefault="009A546E" w:rsidP="003175B2"/>
    <w:p w14:paraId="424DC87E" w14:textId="75F51CCA" w:rsidR="009A546E" w:rsidRDefault="009A546E" w:rsidP="003175B2">
      <w:r>
        <w:t>where M is the total mass.  Normally G &gt;&gt; K, in which case, we could write,</w:t>
      </w:r>
    </w:p>
    <w:p w14:paraId="575E594F" w14:textId="59950324" w:rsidR="009A546E" w:rsidRDefault="009A546E" w:rsidP="003175B2"/>
    <w:p w14:paraId="44A654F1" w14:textId="49D8E39C" w:rsidR="009A546E" w:rsidRPr="009A546E" w:rsidRDefault="009A546E" w:rsidP="003175B2">
      <w:r w:rsidRPr="009A546E">
        <w:rPr>
          <w:position w:val="-26"/>
        </w:rPr>
        <w:object w:dxaOrig="1420" w:dyaOrig="700" w14:anchorId="18CFD6A2">
          <v:shape id="_x0000_i1049" type="#_x0000_t75" style="width:1in;height:36pt" o:ole="" o:bordertopcolor="#00b050" o:borderleftcolor="#00b050" o:borderbottomcolor="#00b050" o:borderrightcolor="#00b050">
            <v:imagedata r:id="rId52" o:title=""/>
            <w10:bordertop type="single" width="8"/>
            <w10:borderleft type="single" width="8"/>
            <w10:borderbottom type="single" width="8"/>
            <w10:borderright type="single" width="8"/>
          </v:shape>
          <o:OLEObject Type="Embed" ProgID="Equation.DSMT4" ShapeID="_x0000_i1049" DrawAspect="Content" ObjectID="_1769763854" r:id="rId53"/>
        </w:object>
      </w:r>
    </w:p>
    <w:p w14:paraId="52E11607" w14:textId="20A0A9DF" w:rsidR="009A546E" w:rsidRDefault="009A546E" w:rsidP="003175B2"/>
    <w:p w14:paraId="71D68C54" w14:textId="7A89439A" w:rsidR="009A546E" w:rsidRDefault="009A546E" w:rsidP="003175B2">
      <w:r>
        <w:t xml:space="preserve">We’ll recognize this as the usual HO formula for </w:t>
      </w:r>
      <w:r>
        <w:rPr>
          <w:rFonts w:ascii="Calibri" w:hAnsi="Calibri" w:cs="Calibri"/>
        </w:rPr>
        <w:t>ω = √(k/m)</w:t>
      </w:r>
      <w:r>
        <w:t>, with the spring constant being K and mass being the total mass of the basis, M.  So in the small-ish k approximati</w:t>
      </w:r>
      <w:r w:rsidR="00D241BE">
        <w:t>o</w:t>
      </w:r>
      <w:r>
        <w:t>n we can ignore the inner workings of the basis, and just treat</w:t>
      </w:r>
      <w:r w:rsidR="00D241BE">
        <w:t xml:space="preserve"> the oscillations of the basis as a whole.  </w:t>
      </w:r>
      <w:r w:rsidR="00C969A3">
        <w:t xml:space="preserve">Apropos the  </w:t>
      </w:r>
      <w:r w:rsidR="00C969A3">
        <w:rPr>
          <w:rFonts w:ascii="Calibri" w:hAnsi="Calibri" w:cs="Calibri"/>
        </w:rPr>
        <w:t>ω</w:t>
      </w:r>
      <w:r w:rsidR="00C969A3">
        <w:rPr>
          <w:vertAlign w:val="subscript"/>
        </w:rPr>
        <w:t>k2</w:t>
      </w:r>
      <w:r w:rsidR="00C969A3">
        <w:t xml:space="preserve"> guy, we could rewrite it as:</w:t>
      </w:r>
    </w:p>
    <w:p w14:paraId="613445F4" w14:textId="2D6C7E2E" w:rsidR="00C969A3" w:rsidRDefault="00C969A3" w:rsidP="003175B2"/>
    <w:p w14:paraId="363181B4" w14:textId="0BF474E0" w:rsidR="00C969A3" w:rsidRDefault="00C969A3" w:rsidP="003175B2">
      <w:r w:rsidRPr="00C969A3">
        <w:rPr>
          <w:position w:val="-30"/>
        </w:rPr>
        <w:object w:dxaOrig="4140" w:dyaOrig="740" w14:anchorId="736BD0D3">
          <v:shape id="_x0000_i1050" type="#_x0000_t75" style="width:204pt;height:36pt" o:ole="">
            <v:imagedata r:id="rId54" o:title=""/>
          </v:shape>
          <o:OLEObject Type="Embed" ProgID="Equation.DSMT4" ShapeID="_x0000_i1050" DrawAspect="Content" ObjectID="_1769763855" r:id="rId55"/>
        </w:object>
      </w:r>
    </w:p>
    <w:p w14:paraId="3C347570" w14:textId="438A2F24" w:rsidR="00C969A3" w:rsidRDefault="00C969A3" w:rsidP="003175B2"/>
    <w:p w14:paraId="273F4FAC" w14:textId="74E11A2A" w:rsidR="00C969A3" w:rsidRDefault="00C969A3" w:rsidP="003175B2">
      <w:r>
        <w:t xml:space="preserve">which is just usual HO formula </w:t>
      </w:r>
      <w:r>
        <w:rPr>
          <w:rFonts w:ascii="Calibri" w:hAnsi="Calibri" w:cs="Calibri"/>
        </w:rPr>
        <w:t>ω</w:t>
      </w:r>
      <w:r>
        <w:t xml:space="preserve"> = </w:t>
      </w:r>
      <w:r>
        <w:rPr>
          <w:rFonts w:ascii="Calibri" w:hAnsi="Calibri" w:cs="Calibri"/>
        </w:rPr>
        <w:t>√</w:t>
      </w:r>
      <w:r>
        <w:t xml:space="preserve">(k/m) where we replace k with the total spring constant G + K, and the mass with the reduced mass </w:t>
      </w:r>
      <w:r>
        <w:rPr>
          <w:rFonts w:ascii="Calibri" w:hAnsi="Calibri" w:cs="Calibri"/>
        </w:rPr>
        <w:t>μ</w:t>
      </w:r>
      <w:r>
        <w:t xml:space="preserve">.  </w:t>
      </w:r>
      <w:r w:rsidR="003E11AC">
        <w:t xml:space="preserve">Normally G &gt;&gt; K, and so we can say </w:t>
      </w:r>
    </w:p>
    <w:p w14:paraId="7AB5C27A" w14:textId="29F2C107" w:rsidR="003E11AC" w:rsidRDefault="003E11AC" w:rsidP="003175B2"/>
    <w:p w14:paraId="60E3E303" w14:textId="04063E14" w:rsidR="003E11AC" w:rsidRDefault="009A546E" w:rsidP="003175B2">
      <w:r w:rsidRPr="00C969A3">
        <w:rPr>
          <w:position w:val="-30"/>
        </w:rPr>
        <w:object w:dxaOrig="4140" w:dyaOrig="740" w14:anchorId="623BE3AA">
          <v:shape id="_x0000_i1051" type="#_x0000_t75" style="width:204pt;height:36pt" o:ole="" o:bordertopcolor="#00b050" o:borderleftcolor="#00b050" o:borderbottomcolor="#00b050" o:borderrightcolor="#00b050">
            <v:imagedata r:id="rId56" o:title=""/>
            <w10:bordertop type="single" width="8"/>
            <w10:borderleft type="single" width="8"/>
            <w10:borderbottom type="single" width="8"/>
            <w10:borderright type="single" width="8"/>
          </v:shape>
          <o:OLEObject Type="Embed" ProgID="Equation.DSMT4" ShapeID="_x0000_i1051" DrawAspect="Content" ObjectID="_1769763856" r:id="rId57"/>
        </w:object>
      </w:r>
    </w:p>
    <w:p w14:paraId="7E88482C" w14:textId="4D45C80E" w:rsidR="009A546E" w:rsidRDefault="009A546E" w:rsidP="003175B2"/>
    <w:p w14:paraId="09189589" w14:textId="57A0D03A" w:rsidR="009A546E" w:rsidRPr="00155244" w:rsidRDefault="009A546E" w:rsidP="003175B2">
      <w:r>
        <w:t xml:space="preserve">which is to say we can ignore the rest of the lattice entirely and just look at the oscillations </w:t>
      </w:r>
      <w:r w:rsidR="00D241BE">
        <w:t xml:space="preserve">within </w:t>
      </w:r>
      <w:r>
        <w:t xml:space="preserve">the basis itself, at least in this limit. </w:t>
      </w:r>
      <w:r w:rsidR="00155244">
        <w:t xml:space="preserve"> We’re a litle early for Bloch’s theorem, but you can see how the rest of the crystal broadens the optical (</w:t>
      </w:r>
      <w:r w:rsidR="00155244">
        <w:rPr>
          <w:rFonts w:ascii="Calibri" w:hAnsi="Calibri" w:cs="Calibri"/>
        </w:rPr>
        <w:t>ω</w:t>
      </w:r>
      <w:r w:rsidR="00155244">
        <w:rPr>
          <w:vertAlign w:val="subscript"/>
        </w:rPr>
        <w:t>k2</w:t>
      </w:r>
      <w:r w:rsidR="00155244">
        <w:t xml:space="preserve">) frequency </w:t>
      </w:r>
      <w:r w:rsidR="00F34C44">
        <w:t xml:space="preserve">from a single value </w:t>
      </w:r>
      <w:r w:rsidR="00155244">
        <w:t xml:space="preserve">into a spectrum.  </w:t>
      </w:r>
    </w:p>
    <w:p w14:paraId="1812D3DA" w14:textId="77777777" w:rsidR="003175B2" w:rsidRDefault="003175B2" w:rsidP="003175B2"/>
    <w:p w14:paraId="25561DF3" w14:textId="77777777" w:rsidR="003175B2" w:rsidRPr="00233938" w:rsidRDefault="003175B2" w:rsidP="003175B2">
      <w:pPr>
        <w:rPr>
          <w:rFonts w:ascii="Arial" w:hAnsi="Arial" w:cs="Arial"/>
          <w:b/>
          <w:sz w:val="22"/>
          <w:szCs w:val="22"/>
        </w:rPr>
      </w:pPr>
      <w:bookmarkStart w:id="0" w:name="_Hlk109993303"/>
      <w:r w:rsidRPr="00233938">
        <w:rPr>
          <w:rFonts w:ascii="Arial" w:hAnsi="Arial" w:cs="Arial"/>
          <w:b/>
          <w:sz w:val="22"/>
          <w:szCs w:val="22"/>
        </w:rPr>
        <w:t>Modeling general oscillations of a crystal</w:t>
      </w:r>
      <w:r>
        <w:rPr>
          <w:rFonts w:ascii="Arial" w:hAnsi="Arial" w:cs="Arial"/>
          <w:b/>
          <w:sz w:val="22"/>
          <w:szCs w:val="22"/>
        </w:rPr>
        <w:t xml:space="preserve"> with a basis</w:t>
      </w:r>
    </w:p>
    <w:p w14:paraId="73C7BF40" w14:textId="77777777" w:rsidR="003175B2" w:rsidRDefault="003175B2" w:rsidP="003175B2">
      <w:r>
        <w:t xml:space="preserve">Generally speaking, the atoms in our basis can oscillate in the x-y-z directions.  Taking this into account, let’s see what the frequency spectrum of such a system would be.  So we start with our previous model, but allow the oscillations to be in any arbitrary direction.  </w:t>
      </w:r>
    </w:p>
    <w:p w14:paraId="201E1939" w14:textId="26FB7B92" w:rsidR="00A62A8C" w:rsidRDefault="00A62A8C" w:rsidP="003175B2"/>
    <w:p w14:paraId="2EA339BB" w14:textId="34BDA61F" w:rsidR="003175B2" w:rsidRDefault="00303750" w:rsidP="003175B2">
      <w:r>
        <w:object w:dxaOrig="3132" w:dyaOrig="3864" w14:anchorId="25C0A659">
          <v:shape id="_x0000_i1052" type="#_x0000_t75" style="width:168pt;height:2in" o:ole="">
            <v:imagedata r:id="rId58" o:title="" croptop="1725f" cropbottom="18284f" cropright="1255f"/>
          </v:shape>
          <o:OLEObject Type="Embed" ProgID="PBrush" ShapeID="_x0000_i1052" DrawAspect="Content" ObjectID="_1769763857" r:id="rId59"/>
        </w:object>
      </w:r>
    </w:p>
    <w:p w14:paraId="2B3A529E" w14:textId="77777777" w:rsidR="00DC42FA" w:rsidRDefault="00DC42FA" w:rsidP="003175B2"/>
    <w:p w14:paraId="30C49CD1" w14:textId="51CC1443" w:rsidR="003175B2" w:rsidRDefault="003175B2" w:rsidP="003175B2">
      <w:r>
        <w:t>We’ll start by writing out the Lagrangian</w:t>
      </w:r>
      <w:r w:rsidR="00A62A8C">
        <w:t>:</w:t>
      </w:r>
    </w:p>
    <w:p w14:paraId="01C0D84B" w14:textId="77777777" w:rsidR="003175B2" w:rsidRDefault="003175B2" w:rsidP="003175B2"/>
    <w:p w14:paraId="5E366AF8" w14:textId="0DA80555" w:rsidR="003175B2" w:rsidRDefault="00303750" w:rsidP="003175B2">
      <w:r w:rsidRPr="00D579A1">
        <w:rPr>
          <w:position w:val="-30"/>
        </w:rPr>
        <w:object w:dxaOrig="9420" w:dyaOrig="700" w14:anchorId="6ABA6930">
          <v:shape id="_x0000_i1053" type="#_x0000_t75" style="width:468pt;height:36pt" o:ole="">
            <v:imagedata r:id="rId60" o:title=""/>
          </v:shape>
          <o:OLEObject Type="Embed" ProgID="Equation.DSMT4" ShapeID="_x0000_i1053" DrawAspect="Content" ObjectID="_1769763858" r:id="rId61"/>
        </w:object>
      </w:r>
    </w:p>
    <w:p w14:paraId="68B28F00" w14:textId="77777777" w:rsidR="003175B2" w:rsidRDefault="003175B2" w:rsidP="003175B2"/>
    <w:p w14:paraId="7EC88D1E" w14:textId="4BF0389B" w:rsidR="00695CA0" w:rsidRDefault="003175B2" w:rsidP="00695CA0">
      <w:r>
        <w:t>where a and d</w:t>
      </w:r>
      <w:r w:rsidR="00971E03">
        <w:t>-a</w:t>
      </w:r>
      <w:r>
        <w:t xml:space="preserve"> are the length</w:t>
      </w:r>
      <w:r w:rsidR="00971E03">
        <w:t>s</w:t>
      </w:r>
      <w:r>
        <w:t xml:space="preserve"> of the springs</w:t>
      </w:r>
      <w:r w:rsidR="00A22F99">
        <w:t xml:space="preserve"> G and K</w:t>
      </w:r>
      <w:r w:rsidR="00971E03">
        <w:t xml:space="preserve"> when the masses are at rest</w:t>
      </w:r>
      <w:r>
        <w:t>, and ℓ</w:t>
      </w:r>
      <w:r w:rsidR="00A22F99">
        <w:rPr>
          <w:vertAlign w:val="subscript"/>
        </w:rPr>
        <w:t>G</w:t>
      </w:r>
      <w:r>
        <w:t>, ℓ</w:t>
      </w:r>
      <w:r w:rsidR="00A22F99">
        <w:rPr>
          <w:vertAlign w:val="subscript"/>
        </w:rPr>
        <w:t>K</w:t>
      </w:r>
      <w:r>
        <w:t xml:space="preserve"> are the equilibrium lengths of the springs.  Before taking derivatives and everything, we’ll first simplify the Lagrangian</w:t>
      </w:r>
      <w:r w:rsidR="00AF2FBD">
        <w:t xml:space="preserve">, </w:t>
      </w:r>
      <w:r>
        <w:t xml:space="preserve">by expanding it out to only second order, as usual.  </w:t>
      </w:r>
      <w:r w:rsidR="0082061F">
        <w:t>So for instance,</w:t>
      </w:r>
    </w:p>
    <w:p w14:paraId="01603CE8" w14:textId="405ED90F" w:rsidR="00695CA0" w:rsidRDefault="00695CA0" w:rsidP="00695CA0"/>
    <w:p w14:paraId="11B9E97F" w14:textId="1E09C780" w:rsidR="0082061F" w:rsidRDefault="0082061F" w:rsidP="00695CA0">
      <w:r w:rsidRPr="009055D7">
        <w:rPr>
          <w:rFonts w:ascii="Calibri" w:hAnsi="Calibri" w:cs="Calibri"/>
          <w:position w:val="-202"/>
        </w:rPr>
        <w:object w:dxaOrig="11120" w:dyaOrig="4160" w14:anchorId="7CE2A611">
          <v:shape id="_x0000_i1054" type="#_x0000_t75" style="width:516pt;height:198pt" o:ole="">
            <v:imagedata r:id="rId62" o:title=""/>
          </v:shape>
          <o:OLEObject Type="Embed" ProgID="Equation.DSMT4" ShapeID="_x0000_i1054" DrawAspect="Content" ObjectID="_1769763859" r:id="rId63"/>
        </w:object>
      </w:r>
    </w:p>
    <w:p w14:paraId="2F58CDF9" w14:textId="77777777" w:rsidR="0082061F" w:rsidRPr="004B5100" w:rsidRDefault="0082061F" w:rsidP="00695CA0"/>
    <w:p w14:paraId="292A33FC" w14:textId="59950B98" w:rsidR="00695CA0" w:rsidRDefault="00695CA0" w:rsidP="00695CA0">
      <w:r>
        <w:t>and so we’d have, correspondingly,</w:t>
      </w:r>
      <w:r w:rsidR="00E35385">
        <w:t xml:space="preserve"> </w:t>
      </w:r>
    </w:p>
    <w:p w14:paraId="2C700902" w14:textId="61166C2A" w:rsidR="00695CA0" w:rsidRDefault="00695CA0" w:rsidP="00695CA0"/>
    <w:p w14:paraId="34AC82EF" w14:textId="2692B50D" w:rsidR="00695CA0" w:rsidRDefault="009C3523" w:rsidP="003175B2">
      <w:r w:rsidRPr="00D579A1">
        <w:rPr>
          <w:position w:val="-72"/>
        </w:rPr>
        <w:object w:dxaOrig="10219" w:dyaOrig="1560" w14:anchorId="78E5605F">
          <v:shape id="_x0000_i1055" type="#_x0000_t75" style="width:510pt;height:78pt" o:ole="">
            <v:imagedata r:id="rId64" o:title=""/>
          </v:shape>
          <o:OLEObject Type="Embed" ProgID="Equation.DSMT4" ShapeID="_x0000_i1055" DrawAspect="Content" ObjectID="_1769763860" r:id="rId65"/>
        </w:object>
      </w:r>
    </w:p>
    <w:p w14:paraId="6703E764" w14:textId="0024EEF5" w:rsidR="00695CA0" w:rsidRDefault="00695CA0" w:rsidP="003175B2"/>
    <w:p w14:paraId="4347ECB9" w14:textId="610DB8F2" w:rsidR="0007463A" w:rsidRDefault="00D579A1" w:rsidP="003175B2">
      <w:r>
        <w:lastRenderedPageBreak/>
        <w:t xml:space="preserve">We can discard the constants.  </w:t>
      </w:r>
      <w:r w:rsidR="0007463A">
        <w:t>The linear term should go away; it did in the previous file because j and j+1 terms in the sum canceled each other out.  This was a manifestation of the fact that the net forces on our atoms was zero in equilibrium.  In order for this to happen here, we need:</w:t>
      </w:r>
    </w:p>
    <w:p w14:paraId="667D18BE" w14:textId="682B2263" w:rsidR="0007463A" w:rsidRDefault="0007463A" w:rsidP="003175B2"/>
    <w:p w14:paraId="59D32959" w14:textId="029BF9F5" w:rsidR="0007463A" w:rsidRDefault="004A7D8B" w:rsidP="003175B2">
      <w:r w:rsidRPr="006A33A2">
        <w:rPr>
          <w:position w:val="-176"/>
        </w:rPr>
        <w:object w:dxaOrig="9660" w:dyaOrig="3640" w14:anchorId="2E0DEDEF">
          <v:shape id="_x0000_i1056" type="#_x0000_t75" style="width:480pt;height:180pt" o:ole="">
            <v:imagedata r:id="rId66" o:title=""/>
          </v:shape>
          <o:OLEObject Type="Embed" ProgID="Equation.DSMT4" ShapeID="_x0000_i1056" DrawAspect="Content" ObjectID="_1769763861" r:id="rId67"/>
        </w:object>
      </w:r>
    </w:p>
    <w:p w14:paraId="7E555C69" w14:textId="77777777" w:rsidR="0007463A" w:rsidRDefault="0007463A" w:rsidP="003175B2"/>
    <w:p w14:paraId="23EFD1B9" w14:textId="1CB47BAF" w:rsidR="00D579A1" w:rsidRDefault="006A33A2" w:rsidP="003175B2">
      <w:r>
        <w:t>which we can see is just a statement that the spring forces on both sides of any atom cancels out.  So we’ll presume this to be so of course.  And no</w:t>
      </w:r>
      <w:r w:rsidR="00D579A1">
        <w:t>w let’s define:</w:t>
      </w:r>
    </w:p>
    <w:p w14:paraId="370CE9DA" w14:textId="05741DFA" w:rsidR="00D579A1" w:rsidRDefault="00D579A1" w:rsidP="003175B2"/>
    <w:p w14:paraId="52AEA1C3" w14:textId="1D8DC995" w:rsidR="00D579A1" w:rsidRDefault="00EF3F05" w:rsidP="003175B2">
      <w:r w:rsidRPr="002357B3">
        <w:rPr>
          <w:position w:val="-28"/>
        </w:rPr>
        <w:object w:dxaOrig="5880" w:dyaOrig="680" w14:anchorId="10809A8C">
          <v:shape id="_x0000_i1057" type="#_x0000_t75" style="width:294pt;height:36pt" o:ole="" o:bordertopcolor="this" o:borderleftcolor="this" o:borderbottomcolor="this" o:borderrightcolor="this">
            <v:imagedata r:id="rId68" o:title=""/>
            <w10:bordertop type="single" width="8"/>
            <w10:borderleft type="single" width="8"/>
            <w10:borderbottom type="single" width="8"/>
            <w10:borderright type="single" width="8"/>
          </v:shape>
          <o:OLEObject Type="Embed" ProgID="Equation.DSMT4" ShapeID="_x0000_i1057" DrawAspect="Content" ObjectID="_1769763862" r:id="rId69"/>
        </w:object>
      </w:r>
    </w:p>
    <w:p w14:paraId="2C7C2E60" w14:textId="77777777" w:rsidR="00D579A1" w:rsidRDefault="00D579A1" w:rsidP="003175B2"/>
    <w:p w14:paraId="5EEC360F" w14:textId="448672CD" w:rsidR="00D579A1" w:rsidRDefault="003C6699" w:rsidP="003175B2">
      <w:r>
        <w:t xml:space="preserve">(last equality follows from the force equilibrium equation) </w:t>
      </w:r>
      <w:r w:rsidR="00D579A1">
        <w:t>and we can say,</w:t>
      </w:r>
    </w:p>
    <w:p w14:paraId="6652F8E0" w14:textId="20C057E2" w:rsidR="00D579A1" w:rsidRDefault="00D579A1" w:rsidP="003175B2"/>
    <w:p w14:paraId="0DF83BA5" w14:textId="2910B02E" w:rsidR="00D579A1" w:rsidRDefault="009C3523" w:rsidP="003175B2">
      <w:r w:rsidRPr="003C6699">
        <w:rPr>
          <w:position w:val="-30"/>
        </w:rPr>
        <w:object w:dxaOrig="10520" w:dyaOrig="700" w14:anchorId="3179B818">
          <v:shape id="_x0000_i1058" type="#_x0000_t75" style="width:522pt;height:36pt" o:ole="">
            <v:imagedata r:id="rId70" o:title=""/>
          </v:shape>
          <o:OLEObject Type="Embed" ProgID="Equation.DSMT4" ShapeID="_x0000_i1058" DrawAspect="Content" ObjectID="_1769763863" r:id="rId71"/>
        </w:object>
      </w:r>
    </w:p>
    <w:p w14:paraId="022A02F6" w14:textId="77777777" w:rsidR="00D579A1" w:rsidRDefault="00D579A1" w:rsidP="003175B2"/>
    <w:p w14:paraId="2524DADA" w14:textId="11CF4648" w:rsidR="003175B2" w:rsidRDefault="00D24E59" w:rsidP="003175B2">
      <w:r>
        <w:t>Well I guess we’ll take a derivative now:</w:t>
      </w:r>
    </w:p>
    <w:p w14:paraId="11ECAD99" w14:textId="77777777" w:rsidR="003175B2" w:rsidRDefault="003175B2" w:rsidP="003175B2"/>
    <w:p w14:paraId="29C15EB6" w14:textId="05A7E668" w:rsidR="003175B2" w:rsidRDefault="009C3523" w:rsidP="003175B2">
      <w:r w:rsidRPr="009C3523">
        <w:rPr>
          <w:position w:val="-82"/>
        </w:rPr>
        <w:object w:dxaOrig="9800" w:dyaOrig="1939" w14:anchorId="113059B0">
          <v:shape id="_x0000_i1059" type="#_x0000_t75" style="width:7in;height:96pt" o:ole="">
            <v:imagedata r:id="rId72" o:title=""/>
          </v:shape>
          <o:OLEObject Type="Embed" ProgID="Equation.DSMT4" ShapeID="_x0000_i1059" DrawAspect="Content" ObjectID="_1769763864" r:id="rId73"/>
        </w:object>
      </w:r>
    </w:p>
    <w:p w14:paraId="7A5B27E8" w14:textId="77777777" w:rsidR="003175B2" w:rsidRDefault="003175B2" w:rsidP="003175B2"/>
    <w:p w14:paraId="1616ED8A" w14:textId="77777777" w:rsidR="003175B2" w:rsidRDefault="003175B2" w:rsidP="003175B2">
      <w:r>
        <w:t>and for the other one we have:</w:t>
      </w:r>
    </w:p>
    <w:p w14:paraId="08A37D29" w14:textId="77777777" w:rsidR="003175B2" w:rsidRDefault="003175B2" w:rsidP="003175B2"/>
    <w:p w14:paraId="03053FF3" w14:textId="685E4127" w:rsidR="003175B2" w:rsidRDefault="009C3523" w:rsidP="003175B2">
      <w:r w:rsidRPr="009C3523">
        <w:rPr>
          <w:position w:val="-82"/>
        </w:rPr>
        <w:object w:dxaOrig="9560" w:dyaOrig="1939" w14:anchorId="06ED754E">
          <v:shape id="_x0000_i1060" type="#_x0000_t75" style="width:474pt;height:102pt" o:ole="">
            <v:imagedata r:id="rId74" o:title=""/>
          </v:shape>
          <o:OLEObject Type="Embed" ProgID="Equation.DSMT4" ShapeID="_x0000_i1060" DrawAspect="Content" ObjectID="_1769763865" r:id="rId75"/>
        </w:object>
      </w:r>
    </w:p>
    <w:p w14:paraId="2555E76A" w14:textId="6B9B82B4" w:rsidR="005111E0" w:rsidRDefault="005111E0" w:rsidP="003175B2"/>
    <w:p w14:paraId="47F2323E" w14:textId="3724EF4E" w:rsidR="005111E0" w:rsidRDefault="005111E0" w:rsidP="003175B2">
      <w:r>
        <w:t>So our equations are:</w:t>
      </w:r>
    </w:p>
    <w:p w14:paraId="1EFD4520" w14:textId="7551ADFF" w:rsidR="005111E0" w:rsidRDefault="005111E0" w:rsidP="003175B2"/>
    <w:p w14:paraId="598CF384" w14:textId="3A02A58D" w:rsidR="005111E0" w:rsidRDefault="00D675DB" w:rsidP="003175B2">
      <w:r w:rsidRPr="00D675DB">
        <w:rPr>
          <w:position w:val="-44"/>
        </w:rPr>
        <w:object w:dxaOrig="7140" w:dyaOrig="999" w14:anchorId="0F66EDBE">
          <v:shape id="_x0000_i1061" type="#_x0000_t75" style="width:5in;height:48pt" o:ole="">
            <v:imagedata r:id="rId76" o:title=""/>
          </v:shape>
          <o:OLEObject Type="Embed" ProgID="Equation.DSMT4" ShapeID="_x0000_i1061" DrawAspect="Content" ObjectID="_1769763866" r:id="rId77"/>
        </w:object>
      </w:r>
    </w:p>
    <w:p w14:paraId="789678AB" w14:textId="3FA03BD8" w:rsidR="005111E0" w:rsidRDefault="005111E0" w:rsidP="003175B2"/>
    <w:p w14:paraId="07DF278C" w14:textId="52E75666" w:rsidR="003175B2" w:rsidRPr="00F515B4" w:rsidRDefault="001A7D74" w:rsidP="003175B2">
      <w:pPr>
        <w:rPr>
          <w:color w:val="FF0000"/>
        </w:rPr>
      </w:pPr>
      <w:r>
        <w:t xml:space="preserve">FWIW, </w:t>
      </w:r>
      <w:r w:rsidRPr="001A7D74">
        <w:t>these match the ones at the top of the page when we set G</w:t>
      </w:r>
      <w:r w:rsidRPr="001A7D74">
        <w:rPr>
          <w:vertAlign w:val="subscript"/>
        </w:rPr>
        <w:t>T</w:t>
      </w:r>
      <w:r w:rsidRPr="001A7D74">
        <w:t xml:space="preserve"> = K</w:t>
      </w:r>
      <w:r w:rsidRPr="001A7D74">
        <w:rPr>
          <w:vertAlign w:val="subscript"/>
        </w:rPr>
        <w:t>T</w:t>
      </w:r>
      <w:r w:rsidRPr="001A7D74">
        <w:t xml:space="preserve"> = 0.  </w:t>
      </w:r>
      <w:r w:rsidR="003175B2" w:rsidRPr="001A7D74">
        <w:t>Now assume a solution of the form:</w:t>
      </w:r>
    </w:p>
    <w:p w14:paraId="16FCDDAF" w14:textId="77777777" w:rsidR="003175B2" w:rsidRDefault="003175B2" w:rsidP="003175B2"/>
    <w:p w14:paraId="7DD14269" w14:textId="6309A7F3" w:rsidR="003175B2" w:rsidRDefault="00D675DB" w:rsidP="003175B2">
      <w:r w:rsidRPr="00C13014">
        <w:rPr>
          <w:position w:val="-32"/>
        </w:rPr>
        <w:object w:dxaOrig="2000" w:dyaOrig="760" w14:anchorId="5EB9E5EF">
          <v:shape id="_x0000_i1062" type="#_x0000_t75" style="width:102pt;height:42pt" o:ole="" o:bordertopcolor="this" o:borderleftcolor="this" o:borderbottomcolor="this" o:borderrightcolor="this">
            <v:imagedata r:id="rId78" o:title=""/>
            <w10:bordertop type="single" width="8"/>
            <w10:borderleft type="single" width="8"/>
            <w10:borderbottom type="single" width="8"/>
            <w10:borderright type="single" width="8"/>
          </v:shape>
          <o:OLEObject Type="Embed" ProgID="Equation.DSMT4" ShapeID="_x0000_i1062" DrawAspect="Content" ObjectID="_1769763867" r:id="rId79"/>
        </w:object>
      </w:r>
    </w:p>
    <w:p w14:paraId="5FEDAD0E" w14:textId="77777777" w:rsidR="003175B2" w:rsidRDefault="003175B2" w:rsidP="003175B2"/>
    <w:p w14:paraId="3C14D61E" w14:textId="0FEA6F48" w:rsidR="003175B2" w:rsidRDefault="003175B2" w:rsidP="003175B2">
      <w:r>
        <w:t>Plugging these into the equations of motion we get:</w:t>
      </w:r>
    </w:p>
    <w:p w14:paraId="0667032F" w14:textId="77777777" w:rsidR="003175B2" w:rsidRDefault="003175B2" w:rsidP="003175B2"/>
    <w:p w14:paraId="38F1E416" w14:textId="31E790F4" w:rsidR="003175B2" w:rsidRDefault="00D675DB" w:rsidP="003175B2">
      <w:r w:rsidRPr="00D675DB">
        <w:rPr>
          <w:position w:val="-44"/>
        </w:rPr>
        <w:object w:dxaOrig="10760" w:dyaOrig="999" w14:anchorId="1CB6EF4C">
          <v:shape id="_x0000_i1063" type="#_x0000_t75" style="width:527.55pt;height:48pt" o:ole="">
            <v:imagedata r:id="rId80" o:title=""/>
          </v:shape>
          <o:OLEObject Type="Embed" ProgID="Equation.DSMT4" ShapeID="_x0000_i1063" DrawAspect="Content" ObjectID="_1769763868" r:id="rId81"/>
        </w:object>
      </w:r>
    </w:p>
    <w:p w14:paraId="32C7FACE" w14:textId="1597C6B5" w:rsidR="003175B2" w:rsidRDefault="003175B2" w:rsidP="003175B2"/>
    <w:p w14:paraId="7AAED90E" w14:textId="0F13CCCD" w:rsidR="006A03F1" w:rsidRDefault="006A03F1" w:rsidP="003175B2">
      <w:r>
        <w:t>which simplifies to:</w:t>
      </w:r>
    </w:p>
    <w:p w14:paraId="05A48D92" w14:textId="14D7DD41" w:rsidR="006A03F1" w:rsidRDefault="006A03F1" w:rsidP="003175B2"/>
    <w:p w14:paraId="384FB778" w14:textId="310AE4FB" w:rsidR="006A03F1" w:rsidRDefault="00D675DB" w:rsidP="003175B2">
      <w:r w:rsidRPr="00D675DB">
        <w:rPr>
          <w:position w:val="-44"/>
        </w:rPr>
        <w:object w:dxaOrig="7440" w:dyaOrig="999" w14:anchorId="787AFA92">
          <v:shape id="_x0000_i1064" type="#_x0000_t75" style="width:366pt;height:48pt" o:ole="">
            <v:imagedata r:id="rId82" o:title=""/>
          </v:shape>
          <o:OLEObject Type="Embed" ProgID="Equation.DSMT4" ShapeID="_x0000_i1064" DrawAspect="Content" ObjectID="_1769763869" r:id="rId83"/>
        </w:object>
      </w:r>
    </w:p>
    <w:p w14:paraId="48F3E1CE" w14:textId="4F2A77EC" w:rsidR="00CD5861" w:rsidRDefault="00CD5861" w:rsidP="003175B2"/>
    <w:p w14:paraId="2B477BA4" w14:textId="2E716E8E" w:rsidR="00CD5861" w:rsidRDefault="00CD5861" w:rsidP="003175B2">
      <w:r>
        <w:t>and,</w:t>
      </w:r>
    </w:p>
    <w:p w14:paraId="50AB1BB2" w14:textId="4F525AE6" w:rsidR="00CD5861" w:rsidRDefault="00CD5861" w:rsidP="003175B2"/>
    <w:p w14:paraId="2575FE3A" w14:textId="39086647" w:rsidR="00CD5861" w:rsidRDefault="00D675DB" w:rsidP="003175B2">
      <w:r w:rsidRPr="00D675DB">
        <w:rPr>
          <w:position w:val="-48"/>
        </w:rPr>
        <w:object w:dxaOrig="10460" w:dyaOrig="1080" w14:anchorId="7BF3E3DD">
          <v:shape id="_x0000_i1065" type="#_x0000_t75" style="width:516pt;height:54pt" o:ole="">
            <v:imagedata r:id="rId84" o:title=""/>
          </v:shape>
          <o:OLEObject Type="Embed" ProgID="Equation.DSMT4" ShapeID="_x0000_i1065" DrawAspect="Content" ObjectID="_1769763870" r:id="rId85"/>
        </w:object>
      </w:r>
    </w:p>
    <w:p w14:paraId="7B2F5C6D" w14:textId="77777777" w:rsidR="006A03F1" w:rsidRDefault="006A03F1" w:rsidP="003175B2"/>
    <w:p w14:paraId="3CED905F" w14:textId="77777777" w:rsidR="003175B2" w:rsidRPr="00E36456" w:rsidRDefault="003175B2" w:rsidP="003175B2">
      <w:r w:rsidRPr="00E36456">
        <w:t xml:space="preserve">Keeping in mind that the </w:t>
      </w:r>
      <w:r w:rsidRPr="00E36456">
        <w:rPr>
          <w:b/>
        </w:rPr>
        <w:t>ε</w:t>
      </w:r>
      <w:r w:rsidRPr="00E36456">
        <w:rPr>
          <w:vanish/>
        </w:rPr>
        <w:t>ε</w:t>
      </w:r>
      <w:r w:rsidRPr="00E36456">
        <w:t>’s are themselves vectors, and the coefficients multiplying them are matrices, we can write this in ‘super-matrix’ notation as:</w:t>
      </w:r>
    </w:p>
    <w:p w14:paraId="00C856B2" w14:textId="6A1F00CA" w:rsidR="003175B2" w:rsidRDefault="003175B2" w:rsidP="003175B2"/>
    <w:p w14:paraId="426E2DE8" w14:textId="429B1091" w:rsidR="00055386" w:rsidRDefault="00D675DB" w:rsidP="003175B2">
      <w:r w:rsidRPr="00D675DB">
        <w:rPr>
          <w:position w:val="-50"/>
        </w:rPr>
        <w:object w:dxaOrig="10820" w:dyaOrig="1120" w14:anchorId="1920C775">
          <v:shape id="_x0000_i1066" type="#_x0000_t75" style="width:522pt;height:54pt" o:ole="">
            <v:imagedata r:id="rId86" o:title=""/>
          </v:shape>
          <o:OLEObject Type="Embed" ProgID="Equation.DSMT4" ShapeID="_x0000_i1066" DrawAspect="Content" ObjectID="_1769763871" r:id="rId87"/>
        </w:object>
      </w:r>
    </w:p>
    <w:p w14:paraId="21C83833" w14:textId="77777777" w:rsidR="00055386" w:rsidRDefault="00055386" w:rsidP="003175B2"/>
    <w:p w14:paraId="1A283F92" w14:textId="7B363869" w:rsidR="00055386" w:rsidRDefault="00055386" w:rsidP="003175B2">
      <w:r>
        <w:t>which is,</w:t>
      </w:r>
    </w:p>
    <w:p w14:paraId="5CE9B06A" w14:textId="77777777" w:rsidR="00055386" w:rsidRDefault="00055386" w:rsidP="003175B2"/>
    <w:p w14:paraId="20B29766" w14:textId="17799968" w:rsidR="003175B2" w:rsidRDefault="00D675DB" w:rsidP="003175B2">
      <w:r w:rsidRPr="000E3284">
        <w:rPr>
          <w:position w:val="-42"/>
        </w:rPr>
        <w:object w:dxaOrig="10960" w:dyaOrig="960" w14:anchorId="3C963F12">
          <v:shape id="_x0000_i1067" type="#_x0000_t75" style="width:516.45pt;height:48pt" o:ole="">
            <v:imagedata r:id="rId88" o:title=""/>
          </v:shape>
          <o:OLEObject Type="Embed" ProgID="Equation.DSMT4" ShapeID="_x0000_i1067" DrawAspect="Content" ObjectID="_1769763872" r:id="rId89"/>
        </w:object>
      </w:r>
    </w:p>
    <w:p w14:paraId="3D3105E9" w14:textId="3C47EAC6" w:rsidR="009D49C9" w:rsidRDefault="009D49C9" w:rsidP="003175B2"/>
    <w:p w14:paraId="1C0F8023" w14:textId="11652790" w:rsidR="004D33CF" w:rsidRDefault="004A1643" w:rsidP="00B37587">
      <w:r>
        <w:t xml:space="preserve">The only non-zero solutions to this 6 dimensional equation occurs when the determinant is 0.  </w:t>
      </w:r>
      <w:r w:rsidR="00B37587">
        <w:t>Written out in matrix form, this amounts to:</w:t>
      </w:r>
    </w:p>
    <w:p w14:paraId="2E067A6F" w14:textId="77777777" w:rsidR="004A1643" w:rsidRDefault="004A1643" w:rsidP="003175B2"/>
    <w:p w14:paraId="4A85D2F3" w14:textId="4186B718" w:rsidR="009D49C9" w:rsidRDefault="007A1428" w:rsidP="003175B2">
      <w:r w:rsidRPr="004A1643">
        <w:rPr>
          <w:position w:val="-142"/>
        </w:rPr>
        <w:object w:dxaOrig="11439" w:dyaOrig="2960" w14:anchorId="0AFA89C6">
          <v:shape id="_x0000_i1068" type="#_x0000_t75" style="width:534pt;height:138pt" o:ole="">
            <v:imagedata r:id="rId90" o:title=""/>
          </v:shape>
          <o:OLEObject Type="Embed" ProgID="Equation.DSMT4" ShapeID="_x0000_i1068" DrawAspect="Content" ObjectID="_1769763873" r:id="rId91"/>
        </w:object>
      </w:r>
    </w:p>
    <w:p w14:paraId="099A2967" w14:textId="70AB8631" w:rsidR="009D49C9" w:rsidRDefault="009D49C9" w:rsidP="003175B2"/>
    <w:p w14:paraId="05243C2A" w14:textId="77777777" w:rsidR="00B37587" w:rsidRDefault="00B37587" w:rsidP="00B37587">
      <w:r>
        <w:t>Now, each of the 4 matrices commute, so we can use the formula,</w:t>
      </w:r>
    </w:p>
    <w:p w14:paraId="5A24C603" w14:textId="77777777" w:rsidR="00B37587" w:rsidRDefault="00B37587" w:rsidP="00B37587"/>
    <w:p w14:paraId="4FCD481E" w14:textId="77777777" w:rsidR="00B37587" w:rsidRDefault="00B37587" w:rsidP="00B37587">
      <w:r w:rsidRPr="004D33CF">
        <w:rPr>
          <w:position w:val="-30"/>
        </w:rPr>
        <w:object w:dxaOrig="1980" w:dyaOrig="720" w14:anchorId="09DD2D6C">
          <v:shape id="_x0000_i1069" type="#_x0000_t75" style="width:99.45pt;height:36pt" o:ole="">
            <v:imagedata r:id="rId92" o:title=""/>
          </v:shape>
          <o:OLEObject Type="Embed" ProgID="Equation.DSMT4" ShapeID="_x0000_i1069" DrawAspect="Content" ObjectID="_1769763874" r:id="rId93"/>
        </w:object>
      </w:r>
    </w:p>
    <w:p w14:paraId="7F480B0F" w14:textId="11547760" w:rsidR="00B37587" w:rsidRDefault="00B37587" w:rsidP="003175B2"/>
    <w:p w14:paraId="7074547F" w14:textId="7ED90C21" w:rsidR="00B37587" w:rsidRDefault="007E10F1" w:rsidP="003175B2">
      <w:r>
        <w:t xml:space="preserve">where A, B, C, D are block matrices.  </w:t>
      </w:r>
      <w:r w:rsidR="00B37587">
        <w:t>So we have:</w:t>
      </w:r>
    </w:p>
    <w:p w14:paraId="461150C5" w14:textId="77E4F5E4" w:rsidR="004D33CF" w:rsidRDefault="004D33CF" w:rsidP="003175B2"/>
    <w:p w14:paraId="25BA134E" w14:textId="180486A2" w:rsidR="00B37587" w:rsidRDefault="00B37587" w:rsidP="003175B2">
      <w:r w:rsidRPr="00B37587">
        <w:rPr>
          <w:position w:val="-72"/>
        </w:rPr>
        <w:object w:dxaOrig="7580" w:dyaOrig="1560" w14:anchorId="6E836B54">
          <v:shape id="_x0000_i1070" type="#_x0000_t75" style="width:381.85pt;height:78.45pt" o:ole="">
            <v:imagedata r:id="rId94" o:title=""/>
          </v:shape>
          <o:OLEObject Type="Embed" ProgID="Equation.DSMT4" ShapeID="_x0000_i1070" DrawAspect="Content" ObjectID="_1769763875" r:id="rId95"/>
        </w:object>
      </w:r>
    </w:p>
    <w:p w14:paraId="0BFE226D" w14:textId="2F7B5450" w:rsidR="004A1643" w:rsidRDefault="004A1643" w:rsidP="003175B2"/>
    <w:p w14:paraId="50F18A06" w14:textId="765E4489" w:rsidR="007160BF" w:rsidRDefault="007160BF" w:rsidP="003175B2">
      <w:r>
        <w:t>Obviously this splits into three separate equations,</w:t>
      </w:r>
    </w:p>
    <w:p w14:paraId="1F74DF14" w14:textId="619ED4AF" w:rsidR="007160BF" w:rsidRDefault="007160BF" w:rsidP="003175B2"/>
    <w:p w14:paraId="25523649" w14:textId="19783CE0" w:rsidR="007160BF" w:rsidRDefault="007160BF" w:rsidP="003175B2">
      <w:r w:rsidRPr="007160BF">
        <w:rPr>
          <w:position w:val="-64"/>
        </w:rPr>
        <w:object w:dxaOrig="7020" w:dyaOrig="1400" w14:anchorId="3B201B6C">
          <v:shape id="_x0000_i1071" type="#_x0000_t75" style="width:353.55pt;height:70.3pt" o:ole="">
            <v:imagedata r:id="rId96" o:title=""/>
          </v:shape>
          <o:OLEObject Type="Embed" ProgID="Equation.DSMT4" ShapeID="_x0000_i1071" DrawAspect="Content" ObjectID="_1769763876" r:id="rId97"/>
        </w:object>
      </w:r>
    </w:p>
    <w:p w14:paraId="34C40FA7" w14:textId="60994EEF" w:rsidR="007160BF" w:rsidRDefault="007160BF" w:rsidP="003175B2"/>
    <w:p w14:paraId="74761BC9" w14:textId="031A8366" w:rsidR="007160BF" w:rsidRDefault="007160BF" w:rsidP="003175B2">
      <w:r>
        <w:t xml:space="preserve">which are each just </w:t>
      </w:r>
      <w:r w:rsidR="00E4427D">
        <w:t xml:space="preserve">independent </w:t>
      </w:r>
      <w:r>
        <w:t xml:space="preserve">copies of the equation we solved at the top of the page.  </w:t>
      </w:r>
      <w:r w:rsidR="007E10F1">
        <w:t>So we have</w:t>
      </w:r>
      <w:r w:rsidR="0034520C">
        <w:t xml:space="preserve"> (pretty sure)</w:t>
      </w:r>
      <w:r w:rsidR="007E10F1">
        <w:t>:</w:t>
      </w:r>
    </w:p>
    <w:p w14:paraId="7812AA98" w14:textId="7F2776AF" w:rsidR="007E10F1" w:rsidRDefault="007E10F1" w:rsidP="003175B2"/>
    <w:p w14:paraId="28012650" w14:textId="2108DBB3" w:rsidR="007E10F1" w:rsidRDefault="0072059A" w:rsidP="003175B2">
      <w:r w:rsidRPr="009B72EC">
        <w:rPr>
          <w:position w:val="-60"/>
        </w:rPr>
        <w:object w:dxaOrig="11100" w:dyaOrig="6440" w14:anchorId="53E65BB7">
          <v:shape id="_x0000_i1072" type="#_x0000_t75" style="width:511.7pt;height:297pt" o:ole="" o:bordertopcolor="this" o:borderleftcolor="this" o:borderbottomcolor="this" o:borderrightcolor="this">
            <v:imagedata r:id="rId98" o:title=""/>
            <w10:bordertop type="single" width="8"/>
            <w10:borderleft type="single" width="8"/>
            <w10:borderbottom type="single" width="8"/>
            <w10:borderright type="single" width="8"/>
          </v:shape>
          <o:OLEObject Type="Embed" ProgID="Equation.DSMT4" ShapeID="_x0000_i1072" DrawAspect="Content" ObjectID="_1769763877" r:id="rId99"/>
        </w:object>
      </w:r>
    </w:p>
    <w:p w14:paraId="1D21AF9B" w14:textId="77777777" w:rsidR="003175B2" w:rsidRDefault="003175B2" w:rsidP="003175B2"/>
    <w:p w14:paraId="4F3F594D" w14:textId="7946B81F" w:rsidR="002D3EF6" w:rsidRPr="00473579" w:rsidRDefault="00B708B4" w:rsidP="003175B2">
      <w:r>
        <w:t xml:space="preserve">(the </w:t>
      </w:r>
      <w:r w:rsidRPr="00F13A93">
        <w:rPr>
          <w:rFonts w:ascii="Calibri" w:hAnsi="Calibri" w:cs="Calibri"/>
          <w:b/>
        </w:rPr>
        <w:t>ε</w:t>
      </w:r>
      <w:r>
        <w:t>’s don’t depend on k, as they didn’t above,</w:t>
      </w:r>
      <w:r w:rsidR="007C3370">
        <w:t xml:space="preserve"> but </w:t>
      </w:r>
      <w:r w:rsidR="00144869">
        <w:t xml:space="preserve">they could in general depend on </w:t>
      </w:r>
      <w:r w:rsidR="00144869" w:rsidRPr="00144869">
        <w:rPr>
          <w:b/>
        </w:rPr>
        <w:t>k</w:t>
      </w:r>
      <w:r>
        <w:t xml:space="preserve">)  </w:t>
      </w:r>
      <w:r w:rsidR="002D3EF6">
        <w:t>Dispersion curves look</w:t>
      </w:r>
      <w:r w:rsidR="00473579">
        <w:t xml:space="preserve"> something</w:t>
      </w:r>
      <w:r w:rsidR="002D3EF6">
        <w:t xml:space="preserve"> like this (artifically displaced the green and blue guys so they’re separately visible)</w:t>
      </w:r>
      <w:r w:rsidR="00473579">
        <w:t>.  Note made K</w:t>
      </w:r>
      <w:r w:rsidR="00473579">
        <w:rPr>
          <w:vertAlign w:val="subscript"/>
        </w:rPr>
        <w:t>T</w:t>
      </w:r>
      <w:r w:rsidR="00473579">
        <w:t>, G</w:t>
      </w:r>
      <w:r w:rsidR="00473579">
        <w:rPr>
          <w:vertAlign w:val="subscript"/>
        </w:rPr>
        <w:t>T</w:t>
      </w:r>
      <w:r w:rsidR="00473579">
        <w:t xml:space="preserve"> smaller than K, G.  </w:t>
      </w:r>
    </w:p>
    <w:p w14:paraId="75E9B835" w14:textId="152D8EBF" w:rsidR="002D3EF6" w:rsidRDefault="002D3EF6" w:rsidP="003175B2"/>
    <w:p w14:paraId="429D2BFC" w14:textId="6F794AA2" w:rsidR="00473579" w:rsidRDefault="00B031C1" w:rsidP="003175B2">
      <w:r w:rsidRPr="00B031C1">
        <w:rPr>
          <w:noProof/>
        </w:rPr>
        <w:drawing>
          <wp:inline distT="0" distB="0" distL="0" distR="0" wp14:anchorId="1B311AAC" wp14:editId="5284E38A">
            <wp:extent cx="3545153" cy="2473729"/>
            <wp:effectExtent l="0" t="0" r="0" b="3175"/>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00"/>
                    <a:stretch>
                      <a:fillRect/>
                    </a:stretch>
                  </pic:blipFill>
                  <pic:spPr>
                    <a:xfrm>
                      <a:off x="0" y="0"/>
                      <a:ext cx="3552842" cy="2479094"/>
                    </a:xfrm>
                    <a:prstGeom prst="rect">
                      <a:avLst/>
                    </a:prstGeom>
                  </pic:spPr>
                </pic:pic>
              </a:graphicData>
            </a:graphic>
          </wp:inline>
        </w:drawing>
      </w:r>
    </w:p>
    <w:p w14:paraId="51799EA6" w14:textId="77777777" w:rsidR="002D3EF6" w:rsidRDefault="002D3EF6" w:rsidP="003175B2"/>
    <w:p w14:paraId="305A9D09" w14:textId="36EAD0F2" w:rsidR="003175B2" w:rsidRPr="00334BE8" w:rsidRDefault="00144869" w:rsidP="003175B2">
      <w:r>
        <w:lastRenderedPageBreak/>
        <w:t xml:space="preserve">Note I’m using notation A1, A2, A3 to stand for the commonly designated acoustical modes which go to 0 as k </w:t>
      </w:r>
      <w:r>
        <w:rPr>
          <w:rFonts w:ascii="Calibri" w:hAnsi="Calibri" w:cs="Calibri"/>
        </w:rPr>
        <w:t>→</w:t>
      </w:r>
      <w:r>
        <w:t xml:space="preserve"> 0, and O1, O2, O3 to stand for the commonly designated optical modes, which go to a constant as k </w:t>
      </w:r>
      <w:r>
        <w:rPr>
          <w:rFonts w:ascii="Calibri" w:hAnsi="Calibri" w:cs="Calibri"/>
        </w:rPr>
        <w:t>→</w:t>
      </w:r>
      <w:r>
        <w:t xml:space="preserve"> 0.  </w:t>
      </w:r>
      <w:r w:rsidR="00236D28">
        <w:t xml:space="preserve">One more comment: mode A1 is also called longitudinal acoustic, while A2,3 are called tranverse acoustic.  And mode O1 is called longitudinal optic, while O2,3 are called tranvsere optic. </w:t>
      </w:r>
      <w:r w:rsidR="00EF07CB">
        <w:t xml:space="preserve"> </w:t>
      </w:r>
      <w:r w:rsidR="003175B2">
        <w:t>And so the general solution to the equations of motion would look like</w:t>
      </w:r>
      <w:r w:rsidR="00B708B4">
        <w:t>:</w:t>
      </w:r>
    </w:p>
    <w:p w14:paraId="1F471FF0" w14:textId="77777777" w:rsidR="003175B2" w:rsidRDefault="003175B2" w:rsidP="003175B2"/>
    <w:p w14:paraId="06A10079" w14:textId="7941D0A1" w:rsidR="003175B2" w:rsidRDefault="00303750" w:rsidP="003175B2">
      <w:r w:rsidRPr="00411AFA">
        <w:rPr>
          <w:position w:val="-68"/>
        </w:rPr>
        <w:object w:dxaOrig="4280" w:dyaOrig="1480" w14:anchorId="77441818">
          <v:shape id="_x0000_i1073" type="#_x0000_t75" style="width:3in;height:1in" o:ole="" filled="t" fillcolor="#cfc">
            <v:imagedata r:id="rId101" o:title=""/>
          </v:shape>
          <o:OLEObject Type="Embed" ProgID="Equation.DSMT4" ShapeID="_x0000_i1073" DrawAspect="Content" ObjectID="_1769763878" r:id="rId102"/>
        </w:object>
      </w:r>
    </w:p>
    <w:p w14:paraId="699BE3F7" w14:textId="77777777" w:rsidR="003175B2" w:rsidRDefault="003175B2" w:rsidP="003175B2"/>
    <w:p w14:paraId="61EEC987" w14:textId="7B8ECD77" w:rsidR="003175B2" w:rsidRDefault="003175B2" w:rsidP="00F01812">
      <w:r>
        <w:t xml:space="preserve">where </w:t>
      </w:r>
      <w:r w:rsidR="00B708B4">
        <w:rPr>
          <w:rFonts w:ascii="Calibri" w:hAnsi="Calibri" w:cs="Calibri"/>
        </w:rPr>
        <w:t>α</w:t>
      </w:r>
      <w:r>
        <w:t xml:space="preserve"> can run between </w:t>
      </w:r>
      <w:r w:rsidR="00B708B4">
        <w:t>1</w:t>
      </w:r>
      <w:r>
        <w:t xml:space="preserve"> and</w:t>
      </w:r>
      <w:r w:rsidR="00FA2E5A">
        <w:t xml:space="preserve"> </w:t>
      </w:r>
      <w:r w:rsidR="00B708B4">
        <w:t>2</w:t>
      </w:r>
      <w:r>
        <w:t xml:space="preserve">, and λ runs between 1 and 3p = </w:t>
      </w:r>
      <w:r w:rsidR="00B708B4">
        <w:t xml:space="preserve">3(2) = </w:t>
      </w:r>
      <w:r>
        <w:t xml:space="preserve">6.  We also introduce the notation that p stands for the number of atoms in the basis.  So in this case p = 2 clearly.  The caveat about </w:t>
      </w:r>
      <w:r w:rsidRPr="00B708B4">
        <w:t>k</w:t>
      </w:r>
      <w:r>
        <w:t xml:space="preserve"> = 0 applies.  </w:t>
      </w:r>
      <w:r w:rsidR="007E5EE6">
        <w:t xml:space="preserve">Might note that in the purely 1D example at the top of the page, the </w:t>
      </w:r>
      <w:r w:rsidR="007E5EE6" w:rsidRPr="00AB77AA">
        <w:rPr>
          <w:rFonts w:ascii="Calibri" w:hAnsi="Calibri" w:cs="Calibri"/>
          <w:b/>
        </w:rPr>
        <w:t>ε</w:t>
      </w:r>
      <w:r w:rsidR="007E5EE6">
        <w:t xml:space="preserve">’s </w:t>
      </w:r>
      <w:r w:rsidR="00AB77AA">
        <w:t xml:space="preserve">corresponding to these here would be pure numbers, or well, I guess you could say they’d be vectors, but they’d only point in the x direction.  </w:t>
      </w:r>
    </w:p>
    <w:bookmarkEnd w:id="0"/>
    <w:p w14:paraId="2D3C5005" w14:textId="7DD68EFA" w:rsidR="0044707C" w:rsidRDefault="0044707C" w:rsidP="00F01812"/>
    <w:p w14:paraId="3E655E2C" w14:textId="3936FA6C" w:rsidR="00C001D8" w:rsidRPr="0044707C" w:rsidRDefault="00C001D8" w:rsidP="00F01812"/>
    <w:sectPr w:rsidR="00C001D8" w:rsidRPr="004470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68A"/>
    <w:rsid w:val="00006925"/>
    <w:rsid w:val="00021ADB"/>
    <w:rsid w:val="00045C01"/>
    <w:rsid w:val="00055386"/>
    <w:rsid w:val="0007463A"/>
    <w:rsid w:val="000C33E9"/>
    <w:rsid w:val="000E3284"/>
    <w:rsid w:val="000F351C"/>
    <w:rsid w:val="00104627"/>
    <w:rsid w:val="00125B68"/>
    <w:rsid w:val="00141FA4"/>
    <w:rsid w:val="00144869"/>
    <w:rsid w:val="00155244"/>
    <w:rsid w:val="001A138F"/>
    <w:rsid w:val="001A5C13"/>
    <w:rsid w:val="001A7D74"/>
    <w:rsid w:val="001D2CB3"/>
    <w:rsid w:val="00206FD8"/>
    <w:rsid w:val="00236D28"/>
    <w:rsid w:val="00251708"/>
    <w:rsid w:val="00252F59"/>
    <w:rsid w:val="002D3EF6"/>
    <w:rsid w:val="00303750"/>
    <w:rsid w:val="003038B7"/>
    <w:rsid w:val="003175B2"/>
    <w:rsid w:val="00335F20"/>
    <w:rsid w:val="0034520C"/>
    <w:rsid w:val="00354619"/>
    <w:rsid w:val="0038118E"/>
    <w:rsid w:val="003B6701"/>
    <w:rsid w:val="003C6699"/>
    <w:rsid w:val="003E11AC"/>
    <w:rsid w:val="0044707C"/>
    <w:rsid w:val="0045036F"/>
    <w:rsid w:val="00461FD6"/>
    <w:rsid w:val="00473579"/>
    <w:rsid w:val="0049075F"/>
    <w:rsid w:val="004A1643"/>
    <w:rsid w:val="004A7D8B"/>
    <w:rsid w:val="004C65D7"/>
    <w:rsid w:val="004D33CF"/>
    <w:rsid w:val="004D56A7"/>
    <w:rsid w:val="005111E0"/>
    <w:rsid w:val="00521341"/>
    <w:rsid w:val="0053056B"/>
    <w:rsid w:val="00534957"/>
    <w:rsid w:val="00573F10"/>
    <w:rsid w:val="005C62AC"/>
    <w:rsid w:val="00607B13"/>
    <w:rsid w:val="0061166D"/>
    <w:rsid w:val="00626C55"/>
    <w:rsid w:val="00631157"/>
    <w:rsid w:val="00695CA0"/>
    <w:rsid w:val="006A03F1"/>
    <w:rsid w:val="006A3269"/>
    <w:rsid w:val="006A33A2"/>
    <w:rsid w:val="006B4CE2"/>
    <w:rsid w:val="006B6A2A"/>
    <w:rsid w:val="006D021B"/>
    <w:rsid w:val="006D5A64"/>
    <w:rsid w:val="006F5826"/>
    <w:rsid w:val="00703CE3"/>
    <w:rsid w:val="007160BF"/>
    <w:rsid w:val="0072059A"/>
    <w:rsid w:val="00770327"/>
    <w:rsid w:val="007A1428"/>
    <w:rsid w:val="007C3370"/>
    <w:rsid w:val="007E10F1"/>
    <w:rsid w:val="007E2F4E"/>
    <w:rsid w:val="007E5EE6"/>
    <w:rsid w:val="007F768A"/>
    <w:rsid w:val="0082061F"/>
    <w:rsid w:val="0086780E"/>
    <w:rsid w:val="008D523B"/>
    <w:rsid w:val="008D56A5"/>
    <w:rsid w:val="008F0785"/>
    <w:rsid w:val="0092198C"/>
    <w:rsid w:val="009354C0"/>
    <w:rsid w:val="00947B68"/>
    <w:rsid w:val="00971E03"/>
    <w:rsid w:val="009A546E"/>
    <w:rsid w:val="009B72EC"/>
    <w:rsid w:val="009C3523"/>
    <w:rsid w:val="009D49C9"/>
    <w:rsid w:val="009E0A3F"/>
    <w:rsid w:val="00A22F99"/>
    <w:rsid w:val="00A42795"/>
    <w:rsid w:val="00A42F3B"/>
    <w:rsid w:val="00A54475"/>
    <w:rsid w:val="00A62A8C"/>
    <w:rsid w:val="00A84F9D"/>
    <w:rsid w:val="00A9425C"/>
    <w:rsid w:val="00AB0736"/>
    <w:rsid w:val="00AB77AA"/>
    <w:rsid w:val="00AF2FBD"/>
    <w:rsid w:val="00B031C1"/>
    <w:rsid w:val="00B161DE"/>
    <w:rsid w:val="00B37587"/>
    <w:rsid w:val="00B708B4"/>
    <w:rsid w:val="00B7461E"/>
    <w:rsid w:val="00B94AF9"/>
    <w:rsid w:val="00BA44F8"/>
    <w:rsid w:val="00BA5EA6"/>
    <w:rsid w:val="00BB1BF9"/>
    <w:rsid w:val="00C001D8"/>
    <w:rsid w:val="00C11014"/>
    <w:rsid w:val="00C13014"/>
    <w:rsid w:val="00C178E3"/>
    <w:rsid w:val="00C80F6F"/>
    <w:rsid w:val="00C94BF6"/>
    <w:rsid w:val="00C969A3"/>
    <w:rsid w:val="00CA6706"/>
    <w:rsid w:val="00CA68CD"/>
    <w:rsid w:val="00CC4968"/>
    <w:rsid w:val="00CD3C74"/>
    <w:rsid w:val="00CD5861"/>
    <w:rsid w:val="00D23AA7"/>
    <w:rsid w:val="00D241BE"/>
    <w:rsid w:val="00D24E59"/>
    <w:rsid w:val="00D51B53"/>
    <w:rsid w:val="00D579A1"/>
    <w:rsid w:val="00D65E93"/>
    <w:rsid w:val="00D675DB"/>
    <w:rsid w:val="00D860C8"/>
    <w:rsid w:val="00DC42FA"/>
    <w:rsid w:val="00DD4E66"/>
    <w:rsid w:val="00E05EF8"/>
    <w:rsid w:val="00E35385"/>
    <w:rsid w:val="00E36456"/>
    <w:rsid w:val="00E4427D"/>
    <w:rsid w:val="00E67448"/>
    <w:rsid w:val="00E73149"/>
    <w:rsid w:val="00E80519"/>
    <w:rsid w:val="00EA5E7D"/>
    <w:rsid w:val="00EA6A1C"/>
    <w:rsid w:val="00ED5792"/>
    <w:rsid w:val="00EF07CB"/>
    <w:rsid w:val="00EF3867"/>
    <w:rsid w:val="00EF3F05"/>
    <w:rsid w:val="00F01812"/>
    <w:rsid w:val="00F13238"/>
    <w:rsid w:val="00F13A93"/>
    <w:rsid w:val="00F21C91"/>
    <w:rsid w:val="00F221F6"/>
    <w:rsid w:val="00F34C44"/>
    <w:rsid w:val="00F41CB1"/>
    <w:rsid w:val="00F515B4"/>
    <w:rsid w:val="00FA2E5A"/>
    <w:rsid w:val="00FA3345"/>
    <w:rsid w:val="00FD2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F38EF"/>
  <w15:chartTrackingRefBased/>
  <w15:docId w15:val="{48AC9F15-9EA5-4C0C-A35C-B54C5B72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75B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75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png"/><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oleObject" Target="embeddings/oleObject49.bin"/><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png"/><Relationship Id="rId59" Type="http://schemas.openxmlformats.org/officeDocument/2006/relationships/oleObject" Target="embeddings/oleObject28.bin"/><Relationship Id="rId67" Type="http://schemas.openxmlformats.org/officeDocument/2006/relationships/oleObject" Target="embeddings/oleObject32.bin"/><Relationship Id="rId103" Type="http://schemas.openxmlformats.org/officeDocument/2006/relationships/fontTable" Target="fontTable.xml"/><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image" Target="media/image50.wmf"/><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theme" Target="theme/theme1.xml"/><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png"/><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1131</TotalTime>
  <Pages>12</Pages>
  <Words>1348</Words>
  <Characters>7687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53</cp:revision>
  <dcterms:created xsi:type="dcterms:W3CDTF">2022-02-01T20:30:00Z</dcterms:created>
  <dcterms:modified xsi:type="dcterms:W3CDTF">2024-02-18T17:16:00Z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